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F71177" w14:textId="77777777" w:rsidR="003A4A81" w:rsidRPr="00FF5B40" w:rsidRDefault="00E12C71" w:rsidP="008E2E10">
      <w:pPr>
        <w:jc w:val="center"/>
        <w:rPr>
          <w:rFonts w:ascii="Times New Roman" w:eastAsia="Times New Roman" w:hAnsi="Times New Roman" w:cs="Times New Roman"/>
          <w:b/>
          <w:sz w:val="24"/>
          <w:szCs w:val="24"/>
          <w:u w:val="single"/>
        </w:rPr>
      </w:pPr>
      <w:bookmarkStart w:id="0" w:name="_GoBack"/>
      <w:bookmarkEnd w:id="0"/>
      <w:r w:rsidRPr="00FF5B40">
        <w:rPr>
          <w:rFonts w:ascii="Times New Roman" w:eastAsia="Times New Roman" w:hAnsi="Times New Roman" w:cs="Times New Roman"/>
          <w:b/>
          <w:sz w:val="24"/>
          <w:szCs w:val="24"/>
          <w:u w:val="single"/>
        </w:rPr>
        <w:t>REKLAMAČNÝ PORIADOK</w:t>
      </w:r>
    </w:p>
    <w:p w14:paraId="4D9811C3" w14:textId="77777777" w:rsidR="00AF0514" w:rsidRDefault="00AF0514" w:rsidP="009C3593">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u w:val="single"/>
        </w:rPr>
      </w:pPr>
      <w:r w:rsidRPr="00AF0514">
        <w:rPr>
          <w:rFonts w:ascii="Times New Roman" w:eastAsia="Times New Roman" w:hAnsi="Times New Roman" w:cs="Times New Roman"/>
          <w:b/>
          <w:sz w:val="24"/>
          <w:szCs w:val="24"/>
          <w:u w:val="single"/>
        </w:rPr>
        <w:t>I. Identifikácia obchodníka</w:t>
      </w:r>
    </w:p>
    <w:p w14:paraId="17670F63" w14:textId="77777777" w:rsidR="00AF0514" w:rsidRDefault="00AF0514" w:rsidP="009C3593">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u w:val="single"/>
        </w:rPr>
      </w:pPr>
    </w:p>
    <w:p w14:paraId="7015C2FC" w14:textId="5EA932ED" w:rsidR="00E375AA" w:rsidRDefault="00E375AA" w:rsidP="009C3593">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1.1.Tým</w:t>
      </w:r>
      <w:r w:rsidR="006C462C">
        <w:rPr>
          <w:rFonts w:ascii="Times New Roman" w:eastAsia="Times New Roman" w:hAnsi="Times New Roman" w:cs="Times New Roman"/>
          <w:color w:val="000000"/>
          <w:sz w:val="24"/>
          <w:szCs w:val="24"/>
        </w:rPr>
        <w:t>to</w:t>
      </w:r>
      <w:r w:rsidR="00A72D32">
        <w:rPr>
          <w:rFonts w:ascii="Times New Roman" w:eastAsia="Times New Roman" w:hAnsi="Times New Roman" w:cs="Times New Roman"/>
          <w:color w:val="000000"/>
          <w:sz w:val="24"/>
          <w:szCs w:val="24"/>
        </w:rPr>
        <w:t xml:space="preserve"> </w:t>
      </w:r>
      <w:r w:rsidR="00D71E02">
        <w:rPr>
          <w:rFonts w:ascii="Times New Roman" w:eastAsia="Times New Roman" w:hAnsi="Times New Roman" w:cs="Times New Roman"/>
          <w:color w:val="000000"/>
          <w:sz w:val="24"/>
          <w:szCs w:val="24"/>
        </w:rPr>
        <w:t>Reklamačným poriadkom</w:t>
      </w:r>
      <w:r>
        <w:rPr>
          <w:rFonts w:ascii="Times New Roman" w:eastAsia="Times New Roman" w:hAnsi="Times New Roman" w:cs="Times New Roman"/>
          <w:color w:val="000000"/>
          <w:sz w:val="24"/>
          <w:szCs w:val="24"/>
        </w:rPr>
        <w:t xml:space="preserve"> (ďalej aj „RP“) sa riadia právne vzťahy medzi spoločnosťou</w:t>
      </w:r>
    </w:p>
    <w:p w14:paraId="11C991D9" w14:textId="77777777" w:rsidR="00D71E02" w:rsidRPr="00D71E02" w:rsidRDefault="00D71E02"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14:paraId="62570BA2" w14:textId="77777777" w:rsidR="00931287" w:rsidRDefault="00931287" w:rsidP="00931287">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397A52">
        <w:rPr>
          <w:rFonts w:ascii="Times New Roman" w:eastAsia="Times New Roman" w:hAnsi="Times New Roman" w:cs="Times New Roman"/>
          <w:color w:val="000000"/>
          <w:sz w:val="24"/>
          <w:szCs w:val="24"/>
        </w:rPr>
        <w:t xml:space="preserve">Obchodné meno: </w:t>
      </w:r>
      <w:proofErr w:type="spellStart"/>
      <w:r w:rsidRPr="00AF16AD">
        <w:rPr>
          <w:rFonts w:ascii="Times New Roman" w:eastAsia="Times New Roman" w:hAnsi="Times New Roman" w:cs="Times New Roman"/>
          <w:color w:val="000000"/>
          <w:sz w:val="24"/>
          <w:szCs w:val="24"/>
        </w:rPr>
        <w:t>Hydro</w:t>
      </w:r>
      <w:proofErr w:type="spellEnd"/>
      <w:r w:rsidRPr="00AF16AD">
        <w:rPr>
          <w:rFonts w:ascii="Times New Roman" w:eastAsia="Times New Roman" w:hAnsi="Times New Roman" w:cs="Times New Roman"/>
          <w:color w:val="000000"/>
          <w:sz w:val="24"/>
          <w:szCs w:val="24"/>
        </w:rPr>
        <w:t xml:space="preserve"> </w:t>
      </w:r>
      <w:proofErr w:type="spellStart"/>
      <w:r w:rsidRPr="00AF16AD">
        <w:rPr>
          <w:rFonts w:ascii="Times New Roman" w:eastAsia="Times New Roman" w:hAnsi="Times New Roman" w:cs="Times New Roman"/>
          <w:color w:val="000000"/>
          <w:sz w:val="24"/>
          <w:szCs w:val="24"/>
        </w:rPr>
        <w:t>Real</w:t>
      </w:r>
      <w:proofErr w:type="spellEnd"/>
      <w:r w:rsidRPr="00AF16AD">
        <w:rPr>
          <w:rFonts w:ascii="Times New Roman" w:eastAsia="Times New Roman" w:hAnsi="Times New Roman" w:cs="Times New Roman"/>
          <w:color w:val="000000"/>
          <w:sz w:val="24"/>
          <w:szCs w:val="24"/>
        </w:rPr>
        <w:t xml:space="preserve"> Group </w:t>
      </w:r>
      <w:proofErr w:type="spellStart"/>
      <w:r w:rsidRPr="00AF16AD">
        <w:rPr>
          <w:rFonts w:ascii="Times New Roman" w:eastAsia="Times New Roman" w:hAnsi="Times New Roman" w:cs="Times New Roman"/>
          <w:color w:val="000000"/>
          <w:sz w:val="24"/>
          <w:szCs w:val="24"/>
        </w:rPr>
        <w:t>s.r.o</w:t>
      </w:r>
      <w:proofErr w:type="spellEnd"/>
      <w:r w:rsidRPr="00AF16AD">
        <w:rPr>
          <w:rFonts w:ascii="Times New Roman" w:eastAsia="Times New Roman" w:hAnsi="Times New Roman" w:cs="Times New Roman"/>
          <w:color w:val="000000"/>
          <w:sz w:val="24"/>
          <w:szCs w:val="24"/>
        </w:rPr>
        <w:t>.</w:t>
      </w:r>
    </w:p>
    <w:p w14:paraId="4066314D" w14:textId="77777777" w:rsidR="00931287" w:rsidRPr="005C694A" w:rsidRDefault="00931287" w:rsidP="00931287">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5C694A">
        <w:rPr>
          <w:rFonts w:ascii="Times New Roman" w:eastAsia="Times New Roman" w:hAnsi="Times New Roman" w:cs="Times New Roman"/>
          <w:color w:val="000000"/>
          <w:sz w:val="24"/>
          <w:szCs w:val="24"/>
        </w:rPr>
        <w:t xml:space="preserve">Sídlo: </w:t>
      </w:r>
      <w:r w:rsidRPr="00AF16AD">
        <w:rPr>
          <w:rFonts w:ascii="Times New Roman" w:eastAsia="Times New Roman" w:hAnsi="Times New Roman" w:cs="Times New Roman"/>
          <w:color w:val="000000"/>
          <w:sz w:val="24"/>
          <w:szCs w:val="24"/>
        </w:rPr>
        <w:t>Kajal 186</w:t>
      </w:r>
      <w:r>
        <w:rPr>
          <w:rFonts w:ascii="Times New Roman" w:eastAsia="Times New Roman" w:hAnsi="Times New Roman" w:cs="Times New Roman"/>
          <w:color w:val="000000"/>
          <w:sz w:val="24"/>
          <w:szCs w:val="24"/>
        </w:rPr>
        <w:t xml:space="preserve">, </w:t>
      </w:r>
      <w:r w:rsidRPr="00AF16AD">
        <w:rPr>
          <w:rFonts w:ascii="Times New Roman" w:eastAsia="Times New Roman" w:hAnsi="Times New Roman" w:cs="Times New Roman"/>
          <w:color w:val="000000"/>
          <w:sz w:val="24"/>
          <w:szCs w:val="24"/>
        </w:rPr>
        <w:t>925 92 Kajal</w:t>
      </w:r>
      <w:r w:rsidRPr="005C694A">
        <w:rPr>
          <w:rFonts w:ascii="Times New Roman" w:eastAsia="Times New Roman" w:hAnsi="Times New Roman" w:cs="Times New Roman"/>
          <w:color w:val="000000"/>
          <w:sz w:val="24"/>
          <w:szCs w:val="24"/>
        </w:rPr>
        <w:t>, Slovenská republika</w:t>
      </w:r>
    </w:p>
    <w:p w14:paraId="2B7E1C95" w14:textId="77777777" w:rsidR="00931287" w:rsidRDefault="00931287" w:rsidP="00931287">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Zapísaný: </w:t>
      </w:r>
      <w:r w:rsidRPr="00AF16AD">
        <w:rPr>
          <w:rFonts w:ascii="Times New Roman" w:eastAsia="Times New Roman" w:hAnsi="Times New Roman" w:cs="Times New Roman"/>
          <w:color w:val="000000"/>
          <w:sz w:val="24"/>
          <w:szCs w:val="24"/>
        </w:rPr>
        <w:t xml:space="preserve">Obchodný register Okresného súdu Trnava, oddiel: </w:t>
      </w:r>
      <w:proofErr w:type="spellStart"/>
      <w:r w:rsidRPr="00AF16AD">
        <w:rPr>
          <w:rFonts w:ascii="Times New Roman" w:eastAsia="Times New Roman" w:hAnsi="Times New Roman" w:cs="Times New Roman"/>
          <w:color w:val="000000"/>
          <w:sz w:val="24"/>
          <w:szCs w:val="24"/>
        </w:rPr>
        <w:t>Sro</w:t>
      </w:r>
      <w:proofErr w:type="spellEnd"/>
      <w:r w:rsidRPr="00AF16AD">
        <w:rPr>
          <w:rFonts w:ascii="Times New Roman" w:eastAsia="Times New Roman" w:hAnsi="Times New Roman" w:cs="Times New Roman"/>
          <w:color w:val="000000"/>
          <w:sz w:val="24"/>
          <w:szCs w:val="24"/>
        </w:rPr>
        <w:t>, vložka č. 25908/T</w:t>
      </w:r>
    </w:p>
    <w:p w14:paraId="201B5028" w14:textId="77777777" w:rsidR="00931287" w:rsidRDefault="00931287" w:rsidP="00931287">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5C694A">
        <w:rPr>
          <w:rFonts w:ascii="Times New Roman" w:eastAsia="Times New Roman" w:hAnsi="Times New Roman" w:cs="Times New Roman"/>
          <w:color w:val="000000"/>
          <w:sz w:val="24"/>
          <w:szCs w:val="24"/>
        </w:rPr>
        <w:t xml:space="preserve">IČO: </w:t>
      </w:r>
      <w:r w:rsidRPr="00AF16AD">
        <w:rPr>
          <w:rFonts w:ascii="Times New Roman" w:eastAsia="Times New Roman" w:hAnsi="Times New Roman" w:cs="Times New Roman"/>
          <w:color w:val="000000"/>
          <w:sz w:val="24"/>
          <w:szCs w:val="24"/>
        </w:rPr>
        <w:t>45</w:t>
      </w:r>
      <w:r>
        <w:rPr>
          <w:rFonts w:ascii="Times New Roman" w:eastAsia="Times New Roman" w:hAnsi="Times New Roman" w:cs="Times New Roman"/>
          <w:color w:val="000000"/>
          <w:sz w:val="24"/>
          <w:szCs w:val="24"/>
        </w:rPr>
        <w:t> </w:t>
      </w:r>
      <w:r w:rsidRPr="00AF16AD">
        <w:rPr>
          <w:rFonts w:ascii="Times New Roman" w:eastAsia="Times New Roman" w:hAnsi="Times New Roman" w:cs="Times New Roman"/>
          <w:color w:val="000000"/>
          <w:sz w:val="24"/>
          <w:szCs w:val="24"/>
        </w:rPr>
        <w:t>629</w:t>
      </w:r>
      <w:r>
        <w:rPr>
          <w:rFonts w:ascii="Times New Roman" w:eastAsia="Times New Roman" w:hAnsi="Times New Roman" w:cs="Times New Roman"/>
          <w:color w:val="000000"/>
          <w:sz w:val="24"/>
          <w:szCs w:val="24"/>
        </w:rPr>
        <w:t xml:space="preserve"> </w:t>
      </w:r>
      <w:r w:rsidRPr="00AF16AD">
        <w:rPr>
          <w:rFonts w:ascii="Times New Roman" w:eastAsia="Times New Roman" w:hAnsi="Times New Roman" w:cs="Times New Roman"/>
          <w:color w:val="000000"/>
          <w:sz w:val="24"/>
          <w:szCs w:val="24"/>
        </w:rPr>
        <w:t>579</w:t>
      </w:r>
    </w:p>
    <w:p w14:paraId="52DEC1B5" w14:textId="77777777" w:rsidR="00931287" w:rsidRDefault="00931287" w:rsidP="00931287">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DE1F5C">
        <w:rPr>
          <w:rFonts w:ascii="Times New Roman" w:eastAsia="Times New Roman" w:hAnsi="Times New Roman" w:cs="Times New Roman"/>
          <w:color w:val="000000"/>
          <w:sz w:val="24"/>
          <w:szCs w:val="24"/>
        </w:rPr>
        <w:t xml:space="preserve">DIČ: </w:t>
      </w:r>
      <w:r w:rsidRPr="00AF16AD">
        <w:rPr>
          <w:rFonts w:ascii="Times New Roman" w:eastAsia="Times New Roman" w:hAnsi="Times New Roman" w:cs="Times New Roman"/>
          <w:color w:val="000000"/>
          <w:sz w:val="24"/>
          <w:szCs w:val="24"/>
        </w:rPr>
        <w:t>20</w:t>
      </w:r>
      <w:r>
        <w:rPr>
          <w:rFonts w:ascii="Times New Roman" w:eastAsia="Times New Roman" w:hAnsi="Times New Roman" w:cs="Times New Roman"/>
          <w:color w:val="000000"/>
          <w:sz w:val="24"/>
          <w:szCs w:val="24"/>
        </w:rPr>
        <w:t xml:space="preserve"> </w:t>
      </w:r>
      <w:r w:rsidRPr="00AF16AD">
        <w:rPr>
          <w:rFonts w:ascii="Times New Roman" w:eastAsia="Times New Roman" w:hAnsi="Times New Roman" w:cs="Times New Roman"/>
          <w:color w:val="000000"/>
          <w:sz w:val="24"/>
          <w:szCs w:val="24"/>
        </w:rPr>
        <w:t>23</w:t>
      </w:r>
      <w:r>
        <w:rPr>
          <w:rFonts w:ascii="Times New Roman" w:eastAsia="Times New Roman" w:hAnsi="Times New Roman" w:cs="Times New Roman"/>
          <w:color w:val="000000"/>
          <w:sz w:val="24"/>
          <w:szCs w:val="24"/>
        </w:rPr>
        <w:t xml:space="preserve"> </w:t>
      </w:r>
      <w:r w:rsidRPr="00AF16AD">
        <w:rPr>
          <w:rFonts w:ascii="Times New Roman" w:eastAsia="Times New Roman" w:hAnsi="Times New Roman" w:cs="Times New Roman"/>
          <w:color w:val="000000"/>
          <w:sz w:val="24"/>
          <w:szCs w:val="24"/>
        </w:rPr>
        <w:t>08</w:t>
      </w:r>
      <w:r>
        <w:rPr>
          <w:rFonts w:ascii="Times New Roman" w:eastAsia="Times New Roman" w:hAnsi="Times New Roman" w:cs="Times New Roman"/>
          <w:color w:val="000000"/>
          <w:sz w:val="24"/>
          <w:szCs w:val="24"/>
        </w:rPr>
        <w:t xml:space="preserve"> </w:t>
      </w:r>
      <w:r w:rsidRPr="00AF16AD">
        <w:rPr>
          <w:rFonts w:ascii="Times New Roman" w:eastAsia="Times New Roman" w:hAnsi="Times New Roman" w:cs="Times New Roman"/>
          <w:color w:val="000000"/>
          <w:sz w:val="24"/>
          <w:szCs w:val="24"/>
        </w:rPr>
        <w:t>73</w:t>
      </w:r>
      <w:r>
        <w:rPr>
          <w:rFonts w:ascii="Times New Roman" w:eastAsia="Times New Roman" w:hAnsi="Times New Roman" w:cs="Times New Roman"/>
          <w:color w:val="000000"/>
          <w:sz w:val="24"/>
          <w:szCs w:val="24"/>
        </w:rPr>
        <w:t xml:space="preserve"> </w:t>
      </w:r>
      <w:r w:rsidRPr="00AF16AD">
        <w:rPr>
          <w:rFonts w:ascii="Times New Roman" w:eastAsia="Times New Roman" w:hAnsi="Times New Roman" w:cs="Times New Roman"/>
          <w:color w:val="000000"/>
          <w:sz w:val="24"/>
          <w:szCs w:val="24"/>
        </w:rPr>
        <w:t>08</w:t>
      </w:r>
    </w:p>
    <w:p w14:paraId="5038B9CA" w14:textId="6C5AB2E1" w:rsidR="00C851A5" w:rsidRDefault="00931287" w:rsidP="00931287">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AF16AD">
        <w:rPr>
          <w:rFonts w:ascii="Times New Roman" w:eastAsia="Times New Roman" w:hAnsi="Times New Roman" w:cs="Times New Roman"/>
          <w:color w:val="000000"/>
          <w:sz w:val="24"/>
          <w:szCs w:val="24"/>
        </w:rPr>
        <w:t>IČ DPH</w:t>
      </w:r>
      <w:r>
        <w:rPr>
          <w:rFonts w:ascii="Times New Roman" w:eastAsia="Times New Roman" w:hAnsi="Times New Roman" w:cs="Times New Roman"/>
          <w:color w:val="000000"/>
          <w:sz w:val="24"/>
          <w:szCs w:val="24"/>
        </w:rPr>
        <w:t xml:space="preserve">: SK </w:t>
      </w:r>
      <w:r w:rsidRPr="00AF16AD">
        <w:rPr>
          <w:rFonts w:ascii="Times New Roman" w:eastAsia="Times New Roman" w:hAnsi="Times New Roman" w:cs="Times New Roman"/>
          <w:color w:val="000000"/>
          <w:sz w:val="24"/>
          <w:szCs w:val="24"/>
        </w:rPr>
        <w:t>20 23 08 73 08</w:t>
      </w:r>
    </w:p>
    <w:p w14:paraId="44BCDD46" w14:textId="77777777" w:rsidR="00C851A5" w:rsidRDefault="00C851A5" w:rsidP="00C851A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p w14:paraId="489FCE3E" w14:textId="2B3C5606" w:rsidR="00CD45D2" w:rsidRPr="0053358E" w:rsidRDefault="00CD45D2" w:rsidP="00C851A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2D4CE3">
        <w:rPr>
          <w:rFonts w:ascii="Times New Roman" w:eastAsia="Times New Roman" w:hAnsi="Times New Roman" w:cs="Times New Roman"/>
          <w:color w:val="000000"/>
          <w:sz w:val="24"/>
          <w:szCs w:val="24"/>
        </w:rPr>
        <w:t>Predávajúci je platiteľom dane z pridanej hodnoty</w:t>
      </w:r>
    </w:p>
    <w:p w14:paraId="69E7176C" w14:textId="77777777" w:rsidR="006874AA" w:rsidRPr="00D71E02" w:rsidRDefault="006874AA" w:rsidP="006874A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14:paraId="43BEBA95" w14:textId="39D4055C" w:rsidR="00D71E02" w:rsidRPr="00D71E02" w:rsidRDefault="00D71E02"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D71E02">
        <w:rPr>
          <w:rFonts w:ascii="Times New Roman" w:eastAsia="Times New Roman" w:hAnsi="Times New Roman" w:cs="Times New Roman"/>
          <w:color w:val="000000"/>
          <w:sz w:val="24"/>
          <w:szCs w:val="24"/>
        </w:rPr>
        <w:t xml:space="preserve">(ďalej aj “Predávajúci” alebo “Obchodník”) a každou osobou, ktorá je Kupujúcim produktov ponúkaných </w:t>
      </w:r>
      <w:r w:rsidR="00465405">
        <w:rPr>
          <w:rFonts w:ascii="Times New Roman" w:eastAsia="Times New Roman" w:hAnsi="Times New Roman" w:cs="Times New Roman"/>
          <w:color w:val="000000"/>
          <w:sz w:val="24"/>
          <w:szCs w:val="24"/>
        </w:rPr>
        <w:t xml:space="preserve">v sídle spoločnosti </w:t>
      </w:r>
      <w:r w:rsidRPr="00D71E02">
        <w:rPr>
          <w:rFonts w:ascii="Times New Roman" w:eastAsia="Times New Roman" w:hAnsi="Times New Roman" w:cs="Times New Roman"/>
          <w:color w:val="000000"/>
          <w:sz w:val="24"/>
          <w:szCs w:val="24"/>
        </w:rPr>
        <w:t xml:space="preserve">a ktorá vystupuje v pozícii spotrebiteľa v zmysle ďalších ustanovení týchto Všeobecných obchodných podmienok a príslušných zákonov definujúcich spotrebiteľa, v rámci platnej legislatívy Slovenskej republiky najmä zákonov: Zákon č. 108/2024 Z. z. o ochrane spotrebiteľa a o zmene a doplnení niektorých zákonov v platnom znení, Zákon č. 40/1964 </w:t>
      </w:r>
      <w:proofErr w:type="spellStart"/>
      <w:r w:rsidRPr="00D71E02">
        <w:rPr>
          <w:rFonts w:ascii="Times New Roman" w:eastAsia="Times New Roman" w:hAnsi="Times New Roman" w:cs="Times New Roman"/>
          <w:color w:val="000000"/>
          <w:sz w:val="24"/>
          <w:szCs w:val="24"/>
        </w:rPr>
        <w:t>Z.z</w:t>
      </w:r>
      <w:proofErr w:type="spellEnd"/>
      <w:r w:rsidRPr="00D71E02">
        <w:rPr>
          <w:rFonts w:ascii="Times New Roman" w:eastAsia="Times New Roman" w:hAnsi="Times New Roman" w:cs="Times New Roman"/>
          <w:color w:val="000000"/>
          <w:sz w:val="24"/>
          <w:szCs w:val="24"/>
        </w:rPr>
        <w:t>. Občiansky zákonník v platnom znení</w:t>
      </w:r>
      <w:r w:rsidR="001957ED">
        <w:rPr>
          <w:rFonts w:ascii="Times New Roman" w:eastAsia="Times New Roman" w:hAnsi="Times New Roman" w:cs="Times New Roman"/>
          <w:color w:val="000000"/>
          <w:sz w:val="24"/>
          <w:szCs w:val="24"/>
        </w:rPr>
        <w:t>, s výnimkou uvedenou v bode 4.4. tohto Reklamačného poriadku, ktorý upravuje právny vzťah medzi Obchodníkom a Kupujúcim, ktorý nevystupuje v postavení spotrebiteľa.</w:t>
      </w:r>
    </w:p>
    <w:p w14:paraId="0708ACB7" w14:textId="77777777" w:rsidR="00D71E02" w:rsidRPr="00D71E02" w:rsidRDefault="00D71E02"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14:paraId="72D6A000" w14:textId="77777777" w:rsidR="00D71E02" w:rsidRPr="00D71E02" w:rsidRDefault="00D71E02"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D71E02">
        <w:rPr>
          <w:rFonts w:ascii="Times New Roman" w:eastAsia="Times New Roman" w:hAnsi="Times New Roman" w:cs="Times New Roman"/>
          <w:color w:val="000000"/>
          <w:sz w:val="24"/>
          <w:szCs w:val="24"/>
        </w:rPr>
        <w:t xml:space="preserve">1.2.Emailový kontakt a telefonický kontakt na Predávajúceho je: </w:t>
      </w:r>
    </w:p>
    <w:p w14:paraId="2EC510B2" w14:textId="77777777" w:rsidR="00D71E02" w:rsidRPr="00D71E02" w:rsidRDefault="00D71E02"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14:paraId="37EF79B2" w14:textId="77777777" w:rsidR="00931287" w:rsidRPr="00075EC3" w:rsidRDefault="00931287" w:rsidP="0093128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bookmarkStart w:id="1" w:name="_Hlk176942695"/>
      <w:bookmarkStart w:id="2" w:name="_Hlk176944680"/>
      <w:r w:rsidRPr="005C694A">
        <w:rPr>
          <w:rFonts w:ascii="Times New Roman" w:eastAsia="Times New Roman" w:hAnsi="Times New Roman" w:cs="Times New Roman"/>
          <w:sz w:val="24"/>
          <w:szCs w:val="24"/>
        </w:rPr>
        <w:t xml:space="preserve">Email: </w:t>
      </w:r>
      <w:hyperlink r:id="rId6" w:history="1">
        <w:r w:rsidRPr="00624A18">
          <w:rPr>
            <w:rStyle w:val="Hypertextovprepojenie"/>
            <w:rFonts w:ascii="Times New Roman" w:eastAsia="Times New Roman" w:hAnsi="Times New Roman" w:cs="Times New Roman"/>
            <w:sz w:val="24"/>
            <w:szCs w:val="24"/>
          </w:rPr>
          <w:t>info@vrtystudne.sk</w:t>
        </w:r>
      </w:hyperlink>
      <w:r>
        <w:rPr>
          <w:rFonts w:ascii="Times New Roman" w:eastAsia="Times New Roman" w:hAnsi="Times New Roman" w:cs="Times New Roman"/>
          <w:sz w:val="24"/>
          <w:szCs w:val="24"/>
        </w:rPr>
        <w:t xml:space="preserve"> </w:t>
      </w:r>
    </w:p>
    <w:p w14:paraId="6643AE2E" w14:textId="791C6BC4" w:rsidR="00CD45D2" w:rsidRDefault="00931287" w:rsidP="0093128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5C694A">
        <w:rPr>
          <w:rFonts w:ascii="Times New Roman" w:eastAsia="Times New Roman" w:hAnsi="Times New Roman" w:cs="Times New Roman"/>
          <w:sz w:val="24"/>
          <w:szCs w:val="24"/>
        </w:rPr>
        <w:t xml:space="preserve">Tel. č.: </w:t>
      </w:r>
      <w:r>
        <w:rPr>
          <w:rFonts w:ascii="Times New Roman" w:eastAsia="Times New Roman" w:hAnsi="Times New Roman" w:cs="Times New Roman"/>
          <w:sz w:val="24"/>
          <w:szCs w:val="24"/>
        </w:rPr>
        <w:t>0903 551 680</w:t>
      </w:r>
    </w:p>
    <w:p w14:paraId="21A95D3A" w14:textId="77777777" w:rsidR="00C851A5" w:rsidRPr="002D4CE3" w:rsidRDefault="00C851A5" w:rsidP="00C851A5">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14:paraId="4D7E1585" w14:textId="542C0FAB" w:rsidR="00CD45D2" w:rsidRPr="00467E66" w:rsidRDefault="00CD45D2" w:rsidP="00CD45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467E66">
        <w:rPr>
          <w:rFonts w:ascii="Times New Roman" w:eastAsia="Times New Roman" w:hAnsi="Times New Roman" w:cs="Times New Roman"/>
          <w:sz w:val="24"/>
          <w:szCs w:val="24"/>
        </w:rPr>
        <w:t>1.3</w:t>
      </w:r>
      <w:r w:rsidR="00C851A5">
        <w:rPr>
          <w:rFonts w:ascii="Times New Roman" w:eastAsia="Times New Roman" w:hAnsi="Times New Roman" w:cs="Times New Roman"/>
          <w:sz w:val="24"/>
          <w:szCs w:val="24"/>
        </w:rPr>
        <w:t xml:space="preserve">. </w:t>
      </w:r>
      <w:r w:rsidRPr="00467E66">
        <w:rPr>
          <w:rFonts w:ascii="Times New Roman" w:eastAsia="Times New Roman" w:hAnsi="Times New Roman" w:cs="Times New Roman"/>
          <w:sz w:val="24"/>
          <w:szCs w:val="24"/>
        </w:rPr>
        <w:t>Adresa k zasielaniu písomností, reklamácií, odstúpení od zmlúv je:</w:t>
      </w:r>
    </w:p>
    <w:p w14:paraId="790C5DFD" w14:textId="77777777" w:rsidR="00CD45D2" w:rsidRPr="00467E66" w:rsidRDefault="00CD45D2" w:rsidP="00CD45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highlight w:val="yellow"/>
        </w:rPr>
      </w:pPr>
    </w:p>
    <w:bookmarkEnd w:id="1"/>
    <w:bookmarkEnd w:id="2"/>
    <w:p w14:paraId="739982BD" w14:textId="33CDC703" w:rsidR="00ED7033" w:rsidRDefault="00931287"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roofErr w:type="spellStart"/>
      <w:r w:rsidRPr="00AF16AD">
        <w:rPr>
          <w:rFonts w:ascii="Times New Roman" w:eastAsia="Times New Roman" w:hAnsi="Times New Roman" w:cs="Times New Roman"/>
          <w:sz w:val="24"/>
          <w:szCs w:val="24"/>
        </w:rPr>
        <w:t>Hydro</w:t>
      </w:r>
      <w:proofErr w:type="spellEnd"/>
      <w:r w:rsidRPr="00AF16AD">
        <w:rPr>
          <w:rFonts w:ascii="Times New Roman" w:eastAsia="Times New Roman" w:hAnsi="Times New Roman" w:cs="Times New Roman"/>
          <w:sz w:val="24"/>
          <w:szCs w:val="24"/>
        </w:rPr>
        <w:t xml:space="preserve"> </w:t>
      </w:r>
      <w:proofErr w:type="spellStart"/>
      <w:r w:rsidRPr="00AF16AD">
        <w:rPr>
          <w:rFonts w:ascii="Times New Roman" w:eastAsia="Times New Roman" w:hAnsi="Times New Roman" w:cs="Times New Roman"/>
          <w:sz w:val="24"/>
          <w:szCs w:val="24"/>
        </w:rPr>
        <w:t>Real</w:t>
      </w:r>
      <w:proofErr w:type="spellEnd"/>
      <w:r w:rsidRPr="00AF16AD">
        <w:rPr>
          <w:rFonts w:ascii="Times New Roman" w:eastAsia="Times New Roman" w:hAnsi="Times New Roman" w:cs="Times New Roman"/>
          <w:sz w:val="24"/>
          <w:szCs w:val="24"/>
        </w:rPr>
        <w:t xml:space="preserve"> Group </w:t>
      </w:r>
      <w:proofErr w:type="spellStart"/>
      <w:r w:rsidRPr="00AF16AD">
        <w:rPr>
          <w:rFonts w:ascii="Times New Roman" w:eastAsia="Times New Roman" w:hAnsi="Times New Roman" w:cs="Times New Roman"/>
          <w:sz w:val="24"/>
          <w:szCs w:val="24"/>
        </w:rPr>
        <w:t>s.r.o</w:t>
      </w:r>
      <w:proofErr w:type="spellEnd"/>
      <w:r w:rsidRPr="00AF16AD">
        <w:rPr>
          <w:rFonts w:ascii="Times New Roman" w:eastAsia="Times New Roman" w:hAnsi="Times New Roman" w:cs="Times New Roman"/>
          <w:sz w:val="24"/>
          <w:szCs w:val="24"/>
        </w:rPr>
        <w:t>.</w:t>
      </w:r>
      <w:r w:rsidRPr="0036022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AF16AD">
        <w:rPr>
          <w:rFonts w:ascii="Times New Roman" w:eastAsia="Times New Roman" w:hAnsi="Times New Roman" w:cs="Times New Roman"/>
          <w:sz w:val="24"/>
          <w:szCs w:val="24"/>
        </w:rPr>
        <w:t>Kajal 186, 925 92 Kajal, Slovenská republika</w:t>
      </w:r>
      <w:r w:rsidRPr="00C851A5">
        <w:rPr>
          <w:rFonts w:ascii="Times New Roman" w:eastAsia="Times New Roman" w:hAnsi="Times New Roman" w:cs="Times New Roman"/>
          <w:sz w:val="24"/>
          <w:szCs w:val="24"/>
        </w:rPr>
        <w:t xml:space="preserve"> </w:t>
      </w:r>
    </w:p>
    <w:p w14:paraId="57CDFB82" w14:textId="77777777" w:rsidR="00C851A5" w:rsidRDefault="00C851A5"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u w:val="single"/>
        </w:rPr>
      </w:pPr>
    </w:p>
    <w:p w14:paraId="4540F6AB" w14:textId="196C8791" w:rsidR="00B71BE5" w:rsidRDefault="00AF0514"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t xml:space="preserve">II. </w:t>
      </w:r>
      <w:r w:rsidR="00E375AA" w:rsidRPr="00E375AA">
        <w:rPr>
          <w:rFonts w:ascii="Times New Roman" w:eastAsia="Times New Roman" w:hAnsi="Times New Roman" w:cs="Times New Roman"/>
          <w:b/>
          <w:bCs/>
          <w:sz w:val="24"/>
          <w:szCs w:val="24"/>
          <w:u w:val="single"/>
        </w:rPr>
        <w:t>Základné usta</w:t>
      </w:r>
      <w:r w:rsidR="00E375AA">
        <w:rPr>
          <w:rFonts w:ascii="Times New Roman" w:eastAsia="Times New Roman" w:hAnsi="Times New Roman" w:cs="Times New Roman"/>
          <w:b/>
          <w:bCs/>
          <w:sz w:val="24"/>
          <w:szCs w:val="24"/>
          <w:u w:val="single"/>
        </w:rPr>
        <w:t>no</w:t>
      </w:r>
      <w:r w:rsidR="00E375AA" w:rsidRPr="00E375AA">
        <w:rPr>
          <w:rFonts w:ascii="Times New Roman" w:eastAsia="Times New Roman" w:hAnsi="Times New Roman" w:cs="Times New Roman"/>
          <w:b/>
          <w:bCs/>
          <w:sz w:val="24"/>
          <w:szCs w:val="24"/>
          <w:u w:val="single"/>
        </w:rPr>
        <w:t>venia</w:t>
      </w:r>
    </w:p>
    <w:p w14:paraId="786BC955" w14:textId="77777777" w:rsidR="00AF0514" w:rsidRPr="00AF0514" w:rsidRDefault="00AF0514" w:rsidP="009C35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u w:val="single"/>
        </w:rPr>
      </w:pPr>
    </w:p>
    <w:p w14:paraId="2694F378" w14:textId="22E74DC0" w:rsidR="00D71E02" w:rsidRDefault="00D71E02" w:rsidP="009C359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r w:rsidRPr="00FF5B40">
        <w:rPr>
          <w:rFonts w:ascii="Times New Roman" w:eastAsia="Times New Roman" w:hAnsi="Times New Roman" w:cs="Times New Roman"/>
          <w:sz w:val="24"/>
          <w:szCs w:val="24"/>
        </w:rPr>
        <w:t xml:space="preserve">.Týmto reklamačným poriadkom sa upravujú právne vzťahy medzi Kupujúcimi, ktorí sú spotrebiteľmi a </w:t>
      </w:r>
      <w:r>
        <w:rPr>
          <w:rFonts w:ascii="Times New Roman" w:eastAsia="Times New Roman" w:hAnsi="Times New Roman" w:cs="Times New Roman"/>
          <w:sz w:val="24"/>
          <w:szCs w:val="24"/>
        </w:rPr>
        <w:t>Obchodníkom</w:t>
      </w:r>
      <w:r w:rsidRPr="00FF5B40">
        <w:rPr>
          <w:rFonts w:ascii="Times New Roman" w:eastAsia="Times New Roman" w:hAnsi="Times New Roman" w:cs="Times New Roman"/>
          <w:sz w:val="24"/>
          <w:szCs w:val="24"/>
        </w:rPr>
        <w:t xml:space="preserve">. </w:t>
      </w:r>
    </w:p>
    <w:p w14:paraId="669D9ABB" w14:textId="7E616575" w:rsidR="00FF5B40" w:rsidRPr="00D71E02" w:rsidRDefault="008E5EE5" w:rsidP="009C3593">
      <w:pPr>
        <w:jc w:val="both"/>
        <w:rPr>
          <w:rFonts w:ascii="Times New Roman" w:hAnsi="Times New Roman" w:cs="Times New Roman"/>
          <w:b/>
          <w:bCs/>
          <w:sz w:val="24"/>
          <w:szCs w:val="24"/>
          <w:u w:val="single"/>
        </w:rPr>
      </w:pPr>
      <w:r w:rsidRPr="00D71E02">
        <w:rPr>
          <w:rFonts w:ascii="Times New Roman" w:hAnsi="Times New Roman" w:cs="Times New Roman"/>
          <w:b/>
          <w:bCs/>
          <w:sz w:val="24"/>
          <w:szCs w:val="24"/>
          <w:u w:val="single"/>
        </w:rPr>
        <w:t>II</w:t>
      </w:r>
      <w:r w:rsidR="00D71E02">
        <w:rPr>
          <w:rFonts w:ascii="Times New Roman" w:hAnsi="Times New Roman" w:cs="Times New Roman"/>
          <w:b/>
          <w:bCs/>
          <w:sz w:val="24"/>
          <w:szCs w:val="24"/>
          <w:u w:val="single"/>
        </w:rPr>
        <w:t>I</w:t>
      </w:r>
      <w:r w:rsidRPr="00D71E02">
        <w:rPr>
          <w:rFonts w:ascii="Times New Roman" w:hAnsi="Times New Roman" w:cs="Times New Roman"/>
          <w:b/>
          <w:bCs/>
          <w:sz w:val="24"/>
          <w:szCs w:val="24"/>
          <w:u w:val="single"/>
        </w:rPr>
        <w:t>.</w:t>
      </w:r>
      <w:r w:rsidR="00C358C8" w:rsidRPr="00D71E02">
        <w:rPr>
          <w:rFonts w:ascii="Times New Roman" w:hAnsi="Times New Roman" w:cs="Times New Roman"/>
          <w:b/>
          <w:bCs/>
          <w:sz w:val="24"/>
          <w:szCs w:val="24"/>
          <w:u w:val="single"/>
        </w:rPr>
        <w:t xml:space="preserve"> </w:t>
      </w:r>
      <w:r w:rsidR="00FF5B40" w:rsidRPr="00D71E02">
        <w:rPr>
          <w:rFonts w:ascii="Times New Roman" w:hAnsi="Times New Roman" w:cs="Times New Roman"/>
          <w:b/>
          <w:bCs/>
          <w:sz w:val="24"/>
          <w:szCs w:val="24"/>
          <w:u w:val="single"/>
        </w:rPr>
        <w:t>Uplatnenie práva zo zodpovednosti za vady</w:t>
      </w:r>
    </w:p>
    <w:p w14:paraId="19F7F28E" w14:textId="7ABDA365" w:rsidR="00FF5B40" w:rsidRDefault="00D71E02" w:rsidP="009C3593">
      <w:pPr>
        <w:spacing w:after="0" w:line="240" w:lineRule="auto"/>
        <w:jc w:val="both"/>
        <w:rPr>
          <w:rFonts w:ascii="Times New Roman" w:eastAsia="Times New Roman" w:hAnsi="Times New Roman" w:cs="Times New Roman"/>
          <w:color w:val="000000"/>
          <w:sz w:val="24"/>
          <w:szCs w:val="24"/>
          <w:lang w:eastAsia="sk-SK"/>
        </w:rPr>
      </w:pPr>
      <w:r>
        <w:rPr>
          <w:rFonts w:ascii="Times New Roman" w:eastAsia="Times New Roman" w:hAnsi="Times New Roman" w:cs="Times New Roman"/>
          <w:color w:val="000000"/>
          <w:sz w:val="24"/>
          <w:szCs w:val="24"/>
          <w:lang w:eastAsia="sk-SK"/>
        </w:rPr>
        <w:t>3</w:t>
      </w:r>
      <w:r w:rsidR="008E5EE5">
        <w:rPr>
          <w:rFonts w:ascii="Times New Roman" w:eastAsia="Times New Roman" w:hAnsi="Times New Roman" w:cs="Times New Roman"/>
          <w:color w:val="000000"/>
          <w:sz w:val="24"/>
          <w:szCs w:val="24"/>
          <w:lang w:eastAsia="sk-SK"/>
        </w:rPr>
        <w:t>.1.</w:t>
      </w:r>
      <w:r w:rsidR="00FF5B40" w:rsidRPr="00FF5B40">
        <w:rPr>
          <w:rFonts w:ascii="Times New Roman" w:eastAsia="Times New Roman" w:hAnsi="Times New Roman" w:cs="Times New Roman"/>
          <w:color w:val="000000"/>
          <w:sz w:val="24"/>
          <w:szCs w:val="24"/>
          <w:lang w:eastAsia="sk-SK"/>
        </w:rPr>
        <w:t>Kupujúci</w:t>
      </w:r>
      <w:r w:rsidR="00FF5B40" w:rsidRPr="00FF5B40">
        <w:rPr>
          <w:rFonts w:ascii="Times New Roman" w:eastAsia="Times New Roman" w:hAnsi="Times New Roman" w:cs="Times New Roman"/>
          <w:color w:val="000000"/>
          <w:spacing w:val="99"/>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môže</w:t>
      </w:r>
      <w:r w:rsidR="00FF5B40" w:rsidRPr="00FF5B40">
        <w:rPr>
          <w:rFonts w:ascii="Times New Roman" w:eastAsia="Times New Roman" w:hAnsi="Times New Roman" w:cs="Times New Roman"/>
          <w:color w:val="000000"/>
          <w:spacing w:val="99"/>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uplatňovať</w:t>
      </w:r>
      <w:r w:rsidR="00FF5B40" w:rsidRPr="00FF5B40">
        <w:rPr>
          <w:rFonts w:ascii="Times New Roman" w:eastAsia="Times New Roman" w:hAnsi="Times New Roman" w:cs="Times New Roman"/>
          <w:color w:val="000000"/>
          <w:spacing w:val="99"/>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práva</w:t>
      </w:r>
      <w:r w:rsidR="00FF5B40" w:rsidRPr="00FF5B40">
        <w:rPr>
          <w:rFonts w:ascii="Times New Roman" w:eastAsia="Times New Roman" w:hAnsi="Times New Roman" w:cs="Times New Roman"/>
          <w:color w:val="000000"/>
          <w:spacing w:val="99"/>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zo</w:t>
      </w:r>
      <w:r w:rsidR="00FF5B40" w:rsidRPr="00FF5B40">
        <w:rPr>
          <w:rFonts w:ascii="Times New Roman" w:eastAsia="Times New Roman" w:hAnsi="Times New Roman" w:cs="Times New Roman"/>
          <w:color w:val="000000"/>
          <w:spacing w:val="99"/>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zodpovednosti</w:t>
      </w:r>
      <w:r w:rsidR="00FF5B40" w:rsidRPr="00FF5B40">
        <w:rPr>
          <w:rFonts w:ascii="Times New Roman" w:eastAsia="Times New Roman" w:hAnsi="Times New Roman" w:cs="Times New Roman"/>
          <w:color w:val="000000"/>
          <w:spacing w:val="99"/>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za</w:t>
      </w:r>
      <w:r w:rsidR="00FF5B40" w:rsidRPr="00FF5B40">
        <w:rPr>
          <w:rFonts w:ascii="Times New Roman" w:eastAsia="Times New Roman" w:hAnsi="Times New Roman" w:cs="Times New Roman"/>
          <w:color w:val="000000"/>
          <w:spacing w:val="99"/>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vady,</w:t>
      </w:r>
      <w:r w:rsidR="00FF5B40" w:rsidRPr="00FF5B40">
        <w:rPr>
          <w:rFonts w:ascii="Times New Roman" w:eastAsia="Times New Roman" w:hAnsi="Times New Roman" w:cs="Times New Roman"/>
          <w:color w:val="000000"/>
          <w:spacing w:val="99"/>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len</w:t>
      </w:r>
      <w:r w:rsidR="00FF5B40" w:rsidRPr="00FF5B40">
        <w:rPr>
          <w:rFonts w:ascii="Times New Roman" w:eastAsia="Times New Roman" w:hAnsi="Times New Roman" w:cs="Times New Roman"/>
          <w:color w:val="000000"/>
          <w:spacing w:val="99"/>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ak</w:t>
      </w:r>
      <w:r w:rsidR="00FF5B40" w:rsidRPr="00FF5B40">
        <w:rPr>
          <w:rFonts w:ascii="Times New Roman" w:eastAsia="Times New Roman" w:hAnsi="Times New Roman" w:cs="Times New Roman"/>
          <w:color w:val="000000"/>
          <w:spacing w:val="99"/>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vadu</w:t>
      </w:r>
      <w:r w:rsidR="00FF5B40" w:rsidRPr="00FF5B40">
        <w:rPr>
          <w:rFonts w:ascii="Times New Roman" w:eastAsia="Times New Roman" w:hAnsi="Times New Roman" w:cs="Times New Roman"/>
          <w:color w:val="000000"/>
          <w:spacing w:val="99"/>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 xml:space="preserve">vytkol u </w:t>
      </w:r>
      <w:r w:rsidR="008E5EE5">
        <w:rPr>
          <w:rFonts w:ascii="Times New Roman" w:eastAsia="Times New Roman" w:hAnsi="Times New Roman" w:cs="Times New Roman"/>
          <w:color w:val="000000"/>
          <w:sz w:val="24"/>
          <w:szCs w:val="24"/>
          <w:lang w:eastAsia="sk-SK"/>
        </w:rPr>
        <w:t>P</w:t>
      </w:r>
      <w:r w:rsidR="00FF5B40" w:rsidRPr="00FF5B40">
        <w:rPr>
          <w:rFonts w:ascii="Times New Roman" w:eastAsia="Times New Roman" w:hAnsi="Times New Roman" w:cs="Times New Roman"/>
          <w:color w:val="000000"/>
          <w:sz w:val="24"/>
          <w:szCs w:val="24"/>
          <w:lang w:eastAsia="sk-SK"/>
        </w:rPr>
        <w:t>redávajúceho</w:t>
      </w:r>
      <w:r w:rsidR="00FF5B40" w:rsidRPr="00FF5B40">
        <w:rPr>
          <w:rFonts w:ascii="Times New Roman" w:eastAsia="Times New Roman" w:hAnsi="Times New Roman" w:cs="Times New Roman"/>
          <w:color w:val="000000"/>
          <w:spacing w:val="-8"/>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bez</w:t>
      </w:r>
      <w:r w:rsidR="00FF5B40" w:rsidRPr="00FF5B40">
        <w:rPr>
          <w:rFonts w:ascii="Times New Roman" w:eastAsia="Times New Roman" w:hAnsi="Times New Roman" w:cs="Times New Roman"/>
          <w:color w:val="000000"/>
          <w:spacing w:val="-8"/>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zbytočného</w:t>
      </w:r>
      <w:r w:rsidR="00FF5B40" w:rsidRPr="00FF5B40">
        <w:rPr>
          <w:rFonts w:ascii="Times New Roman" w:eastAsia="Times New Roman" w:hAnsi="Times New Roman" w:cs="Times New Roman"/>
          <w:color w:val="000000"/>
          <w:spacing w:val="-8"/>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odkladu,</w:t>
      </w:r>
      <w:r w:rsidR="00FF5B40" w:rsidRPr="00FF5B40">
        <w:rPr>
          <w:rFonts w:ascii="Times New Roman" w:eastAsia="Times New Roman" w:hAnsi="Times New Roman" w:cs="Times New Roman"/>
          <w:color w:val="000000"/>
          <w:spacing w:val="-8"/>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najneskôr</w:t>
      </w:r>
      <w:r w:rsidR="00FF5B40" w:rsidRPr="00FF5B40">
        <w:rPr>
          <w:rFonts w:ascii="Times New Roman" w:eastAsia="Times New Roman" w:hAnsi="Times New Roman" w:cs="Times New Roman"/>
          <w:color w:val="000000"/>
          <w:spacing w:val="-8"/>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do</w:t>
      </w:r>
      <w:r w:rsidR="00FF5B40" w:rsidRPr="00FF5B40">
        <w:rPr>
          <w:rFonts w:ascii="Times New Roman" w:eastAsia="Times New Roman" w:hAnsi="Times New Roman" w:cs="Times New Roman"/>
          <w:color w:val="000000"/>
          <w:spacing w:val="-8"/>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uplynutia</w:t>
      </w:r>
      <w:r w:rsidR="00FF5B40" w:rsidRPr="00FF5B40">
        <w:rPr>
          <w:rFonts w:ascii="Times New Roman" w:eastAsia="Times New Roman" w:hAnsi="Times New Roman" w:cs="Times New Roman"/>
          <w:color w:val="000000"/>
          <w:spacing w:val="-8"/>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24</w:t>
      </w:r>
      <w:r w:rsidR="00FF5B40" w:rsidRPr="00FF5B40">
        <w:rPr>
          <w:rFonts w:ascii="Times New Roman" w:eastAsia="Times New Roman" w:hAnsi="Times New Roman" w:cs="Times New Roman"/>
          <w:color w:val="000000"/>
          <w:spacing w:val="-8"/>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mesiacov</w:t>
      </w:r>
      <w:r w:rsidR="00FF5B40" w:rsidRPr="00FF5B40">
        <w:rPr>
          <w:rFonts w:ascii="Times New Roman" w:eastAsia="Times New Roman" w:hAnsi="Times New Roman" w:cs="Times New Roman"/>
          <w:color w:val="000000"/>
          <w:spacing w:val="-8"/>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od</w:t>
      </w:r>
      <w:r w:rsidR="00FF5B40" w:rsidRPr="00FF5B40">
        <w:rPr>
          <w:rFonts w:ascii="Times New Roman" w:eastAsia="Times New Roman" w:hAnsi="Times New Roman" w:cs="Times New Roman"/>
          <w:color w:val="000000"/>
          <w:spacing w:val="-8"/>
          <w:sz w:val="24"/>
          <w:szCs w:val="24"/>
          <w:lang w:eastAsia="sk-SK"/>
        </w:rPr>
        <w:t xml:space="preserve"> </w:t>
      </w:r>
      <w:r w:rsidR="00FF5B40" w:rsidRPr="00FF5B40">
        <w:rPr>
          <w:rFonts w:ascii="Times New Roman" w:eastAsia="Times New Roman" w:hAnsi="Times New Roman" w:cs="Times New Roman"/>
          <w:color w:val="000000"/>
          <w:sz w:val="24"/>
          <w:szCs w:val="24"/>
          <w:lang w:eastAsia="sk-SK"/>
        </w:rPr>
        <w:t>prevzatia veci. Ak v tejto lehote vadu nevytkne, práva zo zodpovednosti za vady zaniknú.</w:t>
      </w:r>
    </w:p>
    <w:p w14:paraId="2279E2E4" w14:textId="77777777" w:rsidR="00F20FAE" w:rsidRDefault="00F20FAE" w:rsidP="009C3593">
      <w:pPr>
        <w:spacing w:after="0" w:line="240" w:lineRule="auto"/>
        <w:jc w:val="both"/>
        <w:rPr>
          <w:rFonts w:ascii="Times New Roman" w:eastAsia="Times New Roman" w:hAnsi="Times New Roman" w:cs="Times New Roman"/>
          <w:color w:val="000000"/>
          <w:sz w:val="24"/>
          <w:szCs w:val="24"/>
          <w:lang w:eastAsia="sk-SK"/>
        </w:rPr>
      </w:pPr>
    </w:p>
    <w:p w14:paraId="1E48DB5C" w14:textId="77777777" w:rsidR="00F20FAE" w:rsidRDefault="00F20FAE" w:rsidP="009C3593">
      <w:pPr>
        <w:spacing w:after="0" w:line="240" w:lineRule="auto"/>
        <w:jc w:val="both"/>
        <w:rPr>
          <w:rFonts w:ascii="Times New Roman" w:eastAsia="Times New Roman" w:hAnsi="Times New Roman" w:cs="Times New Roman"/>
          <w:color w:val="000000"/>
          <w:sz w:val="24"/>
          <w:szCs w:val="24"/>
          <w:lang w:eastAsia="sk-SK"/>
        </w:rPr>
      </w:pPr>
    </w:p>
    <w:p w14:paraId="5B24452E" w14:textId="77777777" w:rsidR="00F20FAE" w:rsidRDefault="00F20FAE" w:rsidP="009C3593">
      <w:pPr>
        <w:spacing w:after="0" w:line="240" w:lineRule="auto"/>
        <w:jc w:val="both"/>
        <w:rPr>
          <w:rFonts w:ascii="Times New Roman" w:eastAsia="Times New Roman" w:hAnsi="Times New Roman" w:cs="Times New Roman"/>
          <w:color w:val="000000"/>
          <w:sz w:val="24"/>
          <w:szCs w:val="24"/>
          <w:lang w:eastAsia="sk-SK"/>
        </w:rPr>
      </w:pPr>
    </w:p>
    <w:p w14:paraId="0F17E870" w14:textId="77777777" w:rsidR="00C851A5" w:rsidRPr="00C358C8" w:rsidRDefault="00C851A5" w:rsidP="009C3593">
      <w:pPr>
        <w:spacing w:after="0" w:line="240" w:lineRule="auto"/>
        <w:jc w:val="both"/>
        <w:rPr>
          <w:rFonts w:ascii="Times New Roman" w:eastAsia="Times New Roman" w:hAnsi="Times New Roman" w:cs="Times New Roman"/>
          <w:color w:val="000000"/>
          <w:sz w:val="24"/>
          <w:szCs w:val="24"/>
          <w:lang w:eastAsia="sk-SK"/>
        </w:rPr>
      </w:pPr>
    </w:p>
    <w:p w14:paraId="0978B507" w14:textId="15B998B2" w:rsidR="00FF5B40" w:rsidRPr="008E2E10" w:rsidRDefault="00AF0057" w:rsidP="009C3593">
      <w:pPr>
        <w:jc w:val="both"/>
        <w:rPr>
          <w:rFonts w:ascii="Times New Roman" w:hAnsi="Times New Roman" w:cs="Times New Roman"/>
          <w:sz w:val="24"/>
          <w:szCs w:val="24"/>
          <w:u w:val="single"/>
        </w:rPr>
      </w:pPr>
      <w:r w:rsidRPr="008E2E10">
        <w:rPr>
          <w:rFonts w:ascii="Times New Roman" w:hAnsi="Times New Roman" w:cs="Times New Roman"/>
          <w:b/>
          <w:bCs/>
          <w:sz w:val="24"/>
          <w:szCs w:val="24"/>
          <w:u w:val="single"/>
        </w:rPr>
        <w:lastRenderedPageBreak/>
        <w:t>I</w:t>
      </w:r>
      <w:r w:rsidR="00D71E02" w:rsidRPr="008E2E10">
        <w:rPr>
          <w:rFonts w:ascii="Times New Roman" w:hAnsi="Times New Roman" w:cs="Times New Roman"/>
          <w:b/>
          <w:bCs/>
          <w:sz w:val="24"/>
          <w:szCs w:val="24"/>
          <w:u w:val="single"/>
        </w:rPr>
        <w:t>V</w:t>
      </w:r>
      <w:r w:rsidRPr="008E2E10">
        <w:rPr>
          <w:rFonts w:ascii="Times New Roman" w:hAnsi="Times New Roman" w:cs="Times New Roman"/>
          <w:b/>
          <w:bCs/>
          <w:sz w:val="24"/>
          <w:szCs w:val="24"/>
          <w:u w:val="single"/>
        </w:rPr>
        <w:t>.</w:t>
      </w:r>
      <w:r w:rsidR="00637B2E" w:rsidRPr="008E2E10">
        <w:rPr>
          <w:rFonts w:ascii="Times New Roman" w:hAnsi="Times New Roman" w:cs="Times New Roman"/>
          <w:b/>
          <w:bCs/>
          <w:sz w:val="24"/>
          <w:szCs w:val="24"/>
          <w:u w:val="single"/>
        </w:rPr>
        <w:t xml:space="preserve"> </w:t>
      </w:r>
      <w:r w:rsidR="00FF5B40" w:rsidRPr="008E2E10">
        <w:rPr>
          <w:rFonts w:ascii="Times New Roman" w:hAnsi="Times New Roman" w:cs="Times New Roman"/>
          <w:b/>
          <w:bCs/>
          <w:sz w:val="24"/>
          <w:szCs w:val="24"/>
          <w:u w:val="single"/>
        </w:rPr>
        <w:t>Zodpovednosť za vady</w:t>
      </w:r>
    </w:p>
    <w:p w14:paraId="336ED0DB" w14:textId="5F9CDC8D" w:rsidR="008E2E10" w:rsidRDefault="00D71E02" w:rsidP="008E2E10">
      <w:pPr>
        <w:jc w:val="both"/>
        <w:rPr>
          <w:rFonts w:ascii="Times New Roman" w:hAnsi="Times New Roman" w:cs="Times New Roman"/>
          <w:sz w:val="24"/>
          <w:szCs w:val="24"/>
        </w:rPr>
      </w:pPr>
      <w:r>
        <w:rPr>
          <w:rFonts w:ascii="Times New Roman" w:hAnsi="Times New Roman" w:cs="Times New Roman"/>
          <w:sz w:val="24"/>
          <w:szCs w:val="24"/>
        </w:rPr>
        <w:t>4</w:t>
      </w:r>
      <w:r w:rsidR="00AF0057">
        <w:rPr>
          <w:rFonts w:ascii="Times New Roman" w:hAnsi="Times New Roman" w:cs="Times New Roman"/>
          <w:sz w:val="24"/>
          <w:szCs w:val="24"/>
        </w:rPr>
        <w:t>.1.</w:t>
      </w:r>
      <w:r w:rsidR="00FF5B40" w:rsidRPr="00FF5B40">
        <w:rPr>
          <w:rFonts w:ascii="Times New Roman" w:hAnsi="Times New Roman" w:cs="Times New Roman"/>
          <w:sz w:val="24"/>
          <w:szCs w:val="24"/>
        </w:rPr>
        <w:t>Predávajúci zodpovedá za akúkoľvek vadu, ktorú má predaná vec v čase jej dodania a ktorá sa prejaví do dvoch rokov od dodania veci.</w:t>
      </w:r>
    </w:p>
    <w:p w14:paraId="046D11FE" w14:textId="04622A2E" w:rsidR="00FF5B40" w:rsidRPr="008E2E10" w:rsidRDefault="00AF0057" w:rsidP="009C3593">
      <w:pPr>
        <w:jc w:val="both"/>
        <w:rPr>
          <w:rFonts w:ascii="Times New Roman" w:hAnsi="Times New Roman" w:cs="Times New Roman"/>
          <w:sz w:val="24"/>
          <w:szCs w:val="24"/>
          <w:u w:val="single"/>
        </w:rPr>
      </w:pPr>
      <w:r w:rsidRPr="008E2E10">
        <w:rPr>
          <w:rFonts w:ascii="Times New Roman" w:hAnsi="Times New Roman" w:cs="Times New Roman"/>
          <w:b/>
          <w:bCs/>
          <w:sz w:val="24"/>
          <w:szCs w:val="24"/>
          <w:u w:val="single"/>
        </w:rPr>
        <w:t>V.</w:t>
      </w:r>
      <w:r w:rsidR="00C358C8" w:rsidRPr="008E2E10">
        <w:rPr>
          <w:rFonts w:ascii="Times New Roman" w:hAnsi="Times New Roman" w:cs="Times New Roman"/>
          <w:b/>
          <w:bCs/>
          <w:sz w:val="24"/>
          <w:szCs w:val="24"/>
          <w:u w:val="single"/>
        </w:rPr>
        <w:t xml:space="preserve"> </w:t>
      </w:r>
      <w:r w:rsidR="00FF5B40" w:rsidRPr="008E2E10">
        <w:rPr>
          <w:rFonts w:ascii="Times New Roman" w:hAnsi="Times New Roman" w:cs="Times New Roman"/>
          <w:b/>
          <w:bCs/>
          <w:sz w:val="24"/>
          <w:szCs w:val="24"/>
          <w:u w:val="single"/>
        </w:rPr>
        <w:t>Práva zo zodpovednosti za vady</w:t>
      </w:r>
    </w:p>
    <w:p w14:paraId="6757E0CA" w14:textId="7114047E" w:rsidR="00FF5B40" w:rsidRPr="00FF5B40" w:rsidRDefault="00D71E02" w:rsidP="009C3593">
      <w:pPr>
        <w:jc w:val="both"/>
        <w:rPr>
          <w:rFonts w:ascii="Times New Roman" w:hAnsi="Times New Roman" w:cs="Times New Roman"/>
          <w:sz w:val="24"/>
          <w:szCs w:val="24"/>
        </w:rPr>
      </w:pPr>
      <w:r>
        <w:rPr>
          <w:rFonts w:ascii="Times New Roman" w:hAnsi="Times New Roman" w:cs="Times New Roman"/>
          <w:sz w:val="24"/>
          <w:szCs w:val="24"/>
        </w:rPr>
        <w:t>5.1.</w:t>
      </w:r>
      <w:r w:rsidR="00FF5B40" w:rsidRPr="00FF5B40">
        <w:rPr>
          <w:rFonts w:ascii="Times New Roman" w:hAnsi="Times New Roman" w:cs="Times New Roman"/>
          <w:sz w:val="24"/>
          <w:szCs w:val="24"/>
        </w:rPr>
        <w:t>Ak predávajúci zodpovedá za vadu predanej veci, kupujúci má voči nemu právo na odstránenie vady opravou alebo výmenou</w:t>
      </w:r>
      <w:r w:rsidR="00FF5B40" w:rsidRPr="00AF0057">
        <w:rPr>
          <w:rFonts w:ascii="Times New Roman" w:hAnsi="Times New Roman" w:cs="Times New Roman"/>
          <w:b/>
          <w:bCs/>
          <w:sz w:val="24"/>
          <w:szCs w:val="24"/>
        </w:rPr>
        <w:t>,</w:t>
      </w:r>
      <w:r w:rsidR="00FF5B40" w:rsidRPr="00FF5B40">
        <w:rPr>
          <w:rFonts w:ascii="Times New Roman" w:hAnsi="Times New Roman" w:cs="Times New Roman"/>
          <w:sz w:val="24"/>
          <w:szCs w:val="24"/>
        </w:rPr>
        <w:t xml:space="preserve"> právo na primeranú zľavu z kúpnej ceny alebo právo od kúpnej zmluvy odstúpiť </w:t>
      </w:r>
    </w:p>
    <w:p w14:paraId="054838EB" w14:textId="0510904B" w:rsidR="00FF5B40" w:rsidRPr="00FF5B40" w:rsidRDefault="00D71E02" w:rsidP="009C3593">
      <w:pPr>
        <w:jc w:val="both"/>
        <w:rPr>
          <w:rFonts w:ascii="Times New Roman" w:hAnsi="Times New Roman" w:cs="Times New Roman"/>
          <w:sz w:val="24"/>
          <w:szCs w:val="24"/>
        </w:rPr>
      </w:pPr>
      <w:r>
        <w:rPr>
          <w:rFonts w:ascii="Times New Roman" w:hAnsi="Times New Roman" w:cs="Times New Roman"/>
          <w:sz w:val="24"/>
          <w:szCs w:val="24"/>
        </w:rPr>
        <w:t>5.2.</w:t>
      </w:r>
      <w:r w:rsidR="00FF5B40" w:rsidRPr="00FF5B40">
        <w:rPr>
          <w:rFonts w:ascii="Times New Roman" w:hAnsi="Times New Roman" w:cs="Times New Roman"/>
          <w:sz w:val="24"/>
          <w:szCs w:val="24"/>
        </w:rPr>
        <w:t xml:space="preserve">Kupujúci môže odoprieť zaplatiť kúpnu cenu alebo jej časť, kým si predávajúci nesplní povinnosti, ktoré mu vyplývajú zo zodpovednosti za vady, ibaže kupujúci je v čase vytknutia vady v omeškaní so zaplatením kúpnej ceny alebo jej časti. Kupujúci zaplatí kúpnu cenu bez zbytočného odkladu po splnení povinností predávajúcim. </w:t>
      </w:r>
    </w:p>
    <w:p w14:paraId="3EBC3429" w14:textId="3D06635A" w:rsidR="00FF5B40" w:rsidRPr="00FF5B40" w:rsidRDefault="00D71E02" w:rsidP="009C3593">
      <w:pPr>
        <w:jc w:val="both"/>
        <w:rPr>
          <w:rFonts w:ascii="Times New Roman" w:hAnsi="Times New Roman" w:cs="Times New Roman"/>
          <w:sz w:val="24"/>
          <w:szCs w:val="24"/>
        </w:rPr>
      </w:pPr>
      <w:r>
        <w:rPr>
          <w:rFonts w:ascii="Times New Roman" w:hAnsi="Times New Roman" w:cs="Times New Roman"/>
          <w:sz w:val="24"/>
          <w:szCs w:val="24"/>
        </w:rPr>
        <w:t>5.3.</w:t>
      </w:r>
      <w:r w:rsidRPr="00D71E02">
        <w:rPr>
          <w:rFonts w:ascii="Times New Roman" w:hAnsi="Times New Roman" w:cs="Times New Roman"/>
          <w:sz w:val="24"/>
          <w:szCs w:val="24"/>
        </w:rPr>
        <w:t xml:space="preserve">Kupujúci môže uplatňovať práva zo zodpovednosti za vady vrátane práva podľa </w:t>
      </w:r>
      <w:r>
        <w:rPr>
          <w:rFonts w:ascii="Times New Roman" w:hAnsi="Times New Roman" w:cs="Times New Roman"/>
          <w:sz w:val="24"/>
          <w:szCs w:val="24"/>
        </w:rPr>
        <w:t>bodu 5.</w:t>
      </w:r>
      <w:r w:rsidRPr="00D71E02">
        <w:rPr>
          <w:rFonts w:ascii="Times New Roman" w:hAnsi="Times New Roman" w:cs="Times New Roman"/>
          <w:sz w:val="24"/>
          <w:szCs w:val="24"/>
        </w:rPr>
        <w:t>2</w:t>
      </w:r>
      <w:r>
        <w:rPr>
          <w:rFonts w:ascii="Times New Roman" w:hAnsi="Times New Roman" w:cs="Times New Roman"/>
          <w:sz w:val="24"/>
          <w:szCs w:val="24"/>
        </w:rPr>
        <w:t>.</w:t>
      </w:r>
      <w:r w:rsidRPr="00D71E02">
        <w:rPr>
          <w:rFonts w:ascii="Times New Roman" w:hAnsi="Times New Roman" w:cs="Times New Roman"/>
          <w:sz w:val="24"/>
          <w:szCs w:val="24"/>
        </w:rPr>
        <w:t>, len ak vytkol vadu do dvoch mesiacov od zistenia vady, najneskôr do uplynutia doby podľa</w:t>
      </w:r>
      <w:r>
        <w:rPr>
          <w:rFonts w:ascii="Times New Roman" w:hAnsi="Times New Roman" w:cs="Times New Roman"/>
          <w:sz w:val="24"/>
          <w:szCs w:val="24"/>
        </w:rPr>
        <w:t xml:space="preserve"> bodov</w:t>
      </w:r>
      <w:r w:rsidRPr="00D71E02">
        <w:rPr>
          <w:rFonts w:ascii="Times New Roman" w:hAnsi="Times New Roman" w:cs="Times New Roman"/>
          <w:sz w:val="24"/>
          <w:szCs w:val="24"/>
        </w:rPr>
        <w:t xml:space="preserve"> </w:t>
      </w:r>
      <w:r>
        <w:rPr>
          <w:rFonts w:ascii="Times New Roman" w:hAnsi="Times New Roman" w:cs="Times New Roman"/>
          <w:sz w:val="24"/>
          <w:szCs w:val="24"/>
        </w:rPr>
        <w:t>4.</w:t>
      </w:r>
      <w:r w:rsidRPr="00D71E02">
        <w:rPr>
          <w:rFonts w:ascii="Times New Roman" w:hAnsi="Times New Roman" w:cs="Times New Roman"/>
          <w:sz w:val="24"/>
          <w:szCs w:val="24"/>
        </w:rPr>
        <w:t xml:space="preserve">1 až </w:t>
      </w:r>
      <w:r>
        <w:rPr>
          <w:rFonts w:ascii="Times New Roman" w:hAnsi="Times New Roman" w:cs="Times New Roman"/>
          <w:sz w:val="24"/>
          <w:szCs w:val="24"/>
        </w:rPr>
        <w:t>4.</w:t>
      </w:r>
      <w:r w:rsidRPr="00D71E02">
        <w:rPr>
          <w:rFonts w:ascii="Times New Roman" w:hAnsi="Times New Roman" w:cs="Times New Roman"/>
          <w:sz w:val="24"/>
          <w:szCs w:val="24"/>
        </w:rPr>
        <w:t>3</w:t>
      </w:r>
      <w:r>
        <w:rPr>
          <w:rFonts w:ascii="Times New Roman" w:hAnsi="Times New Roman" w:cs="Times New Roman"/>
          <w:sz w:val="24"/>
          <w:szCs w:val="24"/>
        </w:rPr>
        <w:t xml:space="preserve"> tohto Reklamačného poriadku.</w:t>
      </w:r>
    </w:p>
    <w:p w14:paraId="5529E9DA" w14:textId="42C24D2D" w:rsidR="00FF5B40" w:rsidRPr="00FF5B40" w:rsidRDefault="00D71E02" w:rsidP="009C3593">
      <w:pPr>
        <w:jc w:val="both"/>
        <w:rPr>
          <w:rFonts w:ascii="Times New Roman" w:hAnsi="Times New Roman" w:cs="Times New Roman"/>
          <w:sz w:val="24"/>
          <w:szCs w:val="24"/>
        </w:rPr>
      </w:pPr>
      <w:r>
        <w:rPr>
          <w:rFonts w:ascii="Times New Roman" w:hAnsi="Times New Roman" w:cs="Times New Roman"/>
          <w:sz w:val="24"/>
          <w:szCs w:val="24"/>
        </w:rPr>
        <w:t>5.4.</w:t>
      </w:r>
      <w:r w:rsidR="00FF5B40" w:rsidRPr="00FF5B40">
        <w:rPr>
          <w:rFonts w:ascii="Times New Roman" w:hAnsi="Times New Roman" w:cs="Times New Roman"/>
          <w:sz w:val="24"/>
          <w:szCs w:val="24"/>
        </w:rPr>
        <w:t xml:space="preserve">Uplatnenie práv zo zodpovednosti za vady nevylučuje právo kupujúceho na náhradu škody, ktorá mu z vady vznikla. </w:t>
      </w:r>
    </w:p>
    <w:p w14:paraId="6281AA18" w14:textId="5ADDDAF7" w:rsidR="00FF5B40" w:rsidRPr="008E2E10" w:rsidRDefault="00B16BC0" w:rsidP="009C3593">
      <w:pPr>
        <w:jc w:val="both"/>
        <w:rPr>
          <w:rFonts w:ascii="Times New Roman" w:hAnsi="Times New Roman" w:cs="Times New Roman"/>
          <w:sz w:val="24"/>
          <w:szCs w:val="24"/>
          <w:u w:val="single"/>
        </w:rPr>
      </w:pPr>
      <w:r w:rsidRPr="008E2E10">
        <w:rPr>
          <w:rFonts w:ascii="Times New Roman" w:hAnsi="Times New Roman" w:cs="Times New Roman"/>
          <w:b/>
          <w:bCs/>
          <w:sz w:val="24"/>
          <w:szCs w:val="24"/>
          <w:u w:val="single"/>
        </w:rPr>
        <w:t>VI</w:t>
      </w:r>
      <w:r w:rsidR="00637B2E" w:rsidRPr="008E2E10">
        <w:rPr>
          <w:rFonts w:ascii="Times New Roman" w:hAnsi="Times New Roman" w:cs="Times New Roman"/>
          <w:b/>
          <w:bCs/>
          <w:sz w:val="24"/>
          <w:szCs w:val="24"/>
          <w:u w:val="single"/>
        </w:rPr>
        <w:t>.</w:t>
      </w:r>
      <w:r w:rsidRPr="008E2E10">
        <w:rPr>
          <w:rFonts w:ascii="Times New Roman" w:hAnsi="Times New Roman" w:cs="Times New Roman"/>
          <w:b/>
          <w:bCs/>
          <w:sz w:val="24"/>
          <w:szCs w:val="24"/>
          <w:u w:val="single"/>
        </w:rPr>
        <w:t xml:space="preserve"> </w:t>
      </w:r>
      <w:r w:rsidR="00FF5B40" w:rsidRPr="008E2E10">
        <w:rPr>
          <w:rFonts w:ascii="Times New Roman" w:hAnsi="Times New Roman" w:cs="Times New Roman"/>
          <w:b/>
          <w:bCs/>
          <w:sz w:val="24"/>
          <w:szCs w:val="24"/>
          <w:u w:val="single"/>
        </w:rPr>
        <w:t>Vytknutie vady</w:t>
      </w:r>
    </w:p>
    <w:p w14:paraId="419DACB3" w14:textId="18415403" w:rsidR="00B16BC0" w:rsidRPr="00B16BC0" w:rsidRDefault="00B16BC0" w:rsidP="009C3593">
      <w:pPr>
        <w:jc w:val="both"/>
        <w:rPr>
          <w:rFonts w:ascii="Times New Roman" w:hAnsi="Times New Roman" w:cs="Times New Roman"/>
          <w:sz w:val="24"/>
          <w:szCs w:val="24"/>
        </w:rPr>
      </w:pPr>
      <w:r>
        <w:rPr>
          <w:rFonts w:ascii="Times New Roman" w:hAnsi="Times New Roman" w:cs="Times New Roman"/>
          <w:sz w:val="24"/>
          <w:szCs w:val="24"/>
        </w:rPr>
        <w:t>6.1.</w:t>
      </w:r>
      <w:r w:rsidRPr="00B16BC0">
        <w:rPr>
          <w:rFonts w:ascii="Times New Roman" w:hAnsi="Times New Roman" w:cs="Times New Roman"/>
          <w:sz w:val="24"/>
          <w:szCs w:val="24"/>
        </w:rPr>
        <w:t>Vadu možno vytknúť v prevádzkarni predávajúceho</w:t>
      </w:r>
      <w:r w:rsidR="00CD45D2">
        <w:rPr>
          <w:rFonts w:ascii="Times New Roman" w:hAnsi="Times New Roman" w:cs="Times New Roman"/>
          <w:sz w:val="24"/>
          <w:szCs w:val="24"/>
        </w:rPr>
        <w:t>.</w:t>
      </w:r>
    </w:p>
    <w:p w14:paraId="0DC3AC9A" w14:textId="733F6AE5" w:rsidR="00B16BC0" w:rsidRPr="00B16BC0" w:rsidRDefault="00B16BC0" w:rsidP="009C3593">
      <w:pPr>
        <w:jc w:val="both"/>
        <w:rPr>
          <w:rFonts w:ascii="Times New Roman" w:hAnsi="Times New Roman" w:cs="Times New Roman"/>
          <w:sz w:val="24"/>
          <w:szCs w:val="24"/>
        </w:rPr>
      </w:pPr>
      <w:r>
        <w:rPr>
          <w:rFonts w:ascii="Times New Roman" w:hAnsi="Times New Roman" w:cs="Times New Roman"/>
          <w:sz w:val="24"/>
          <w:szCs w:val="24"/>
        </w:rPr>
        <w:t>6.3.</w:t>
      </w:r>
      <w:r w:rsidRPr="00B16BC0">
        <w:rPr>
          <w:rFonts w:ascii="Times New Roman" w:hAnsi="Times New Roman" w:cs="Times New Roman"/>
          <w:sz w:val="24"/>
          <w:szCs w:val="24"/>
        </w:rPr>
        <w:t>Predávajúci poskytne kupujúcemu písomné potvrdenie o vytknutí vady bezodkladne po vytknutí vady kupujúcim. Predávajúci v potvrdení o vytknutí vady uvedie lehotu, v ktorej vadu v súlade s § 507 ods. 1</w:t>
      </w:r>
      <w:r>
        <w:rPr>
          <w:rFonts w:ascii="Times New Roman" w:hAnsi="Times New Roman" w:cs="Times New Roman"/>
          <w:sz w:val="24"/>
          <w:szCs w:val="24"/>
        </w:rPr>
        <w:t xml:space="preserve">, </w:t>
      </w:r>
      <w:r w:rsidRPr="00B16BC0">
        <w:rPr>
          <w:rFonts w:ascii="Times New Roman" w:hAnsi="Times New Roman" w:cs="Times New Roman"/>
          <w:sz w:val="24"/>
          <w:szCs w:val="24"/>
        </w:rPr>
        <w:t>Zákon</w:t>
      </w:r>
      <w:r>
        <w:rPr>
          <w:rFonts w:ascii="Times New Roman" w:hAnsi="Times New Roman" w:cs="Times New Roman"/>
          <w:sz w:val="24"/>
          <w:szCs w:val="24"/>
        </w:rPr>
        <w:t>a</w:t>
      </w:r>
      <w:r w:rsidRPr="00B16BC0">
        <w:rPr>
          <w:rFonts w:ascii="Times New Roman" w:hAnsi="Times New Roman" w:cs="Times New Roman"/>
          <w:sz w:val="24"/>
          <w:szCs w:val="24"/>
        </w:rPr>
        <w:t xml:space="preserve"> č. 40/1964 Zb.</w:t>
      </w:r>
      <w:r>
        <w:rPr>
          <w:rFonts w:ascii="Times New Roman" w:hAnsi="Times New Roman" w:cs="Times New Roman"/>
          <w:sz w:val="24"/>
          <w:szCs w:val="24"/>
        </w:rPr>
        <w:t xml:space="preserve"> </w:t>
      </w:r>
      <w:r w:rsidRPr="00B16BC0">
        <w:rPr>
          <w:rFonts w:ascii="Times New Roman" w:hAnsi="Times New Roman" w:cs="Times New Roman"/>
          <w:sz w:val="24"/>
          <w:szCs w:val="24"/>
        </w:rPr>
        <w:t xml:space="preserve">Občiansky zákonník </w:t>
      </w:r>
      <w:r>
        <w:rPr>
          <w:rFonts w:ascii="Times New Roman" w:hAnsi="Times New Roman" w:cs="Times New Roman"/>
          <w:sz w:val="24"/>
          <w:szCs w:val="24"/>
        </w:rPr>
        <w:t xml:space="preserve">v platnom znení </w:t>
      </w:r>
      <w:r w:rsidRPr="00B16BC0">
        <w:rPr>
          <w:rFonts w:ascii="Times New Roman" w:hAnsi="Times New Roman" w:cs="Times New Roman"/>
          <w:sz w:val="24"/>
          <w:szCs w:val="24"/>
        </w:rPr>
        <w:t>odstráni. Lehota oznámená podľa predchádzajúcej vety nesmie byť dlhšia ako 30 dní odo dňa vytknutia vady, ak dlhšia lehota nie je odôvodnená objektívnym dôvodom, ktorý predávajúci nemôže ovplyvniť.</w:t>
      </w:r>
    </w:p>
    <w:p w14:paraId="6243D560" w14:textId="62C1ED26" w:rsidR="00B16BC0" w:rsidRPr="00B16BC0" w:rsidRDefault="00B16BC0" w:rsidP="009C3593">
      <w:pPr>
        <w:jc w:val="both"/>
        <w:rPr>
          <w:rFonts w:ascii="Times New Roman" w:hAnsi="Times New Roman" w:cs="Times New Roman"/>
          <w:sz w:val="24"/>
          <w:szCs w:val="24"/>
        </w:rPr>
      </w:pPr>
      <w:r>
        <w:rPr>
          <w:rFonts w:ascii="Times New Roman" w:hAnsi="Times New Roman" w:cs="Times New Roman"/>
          <w:sz w:val="24"/>
          <w:szCs w:val="24"/>
        </w:rPr>
        <w:t>6.4.</w:t>
      </w:r>
      <w:r w:rsidRPr="00B16BC0">
        <w:rPr>
          <w:rFonts w:ascii="Times New Roman" w:hAnsi="Times New Roman" w:cs="Times New Roman"/>
          <w:sz w:val="24"/>
          <w:szCs w:val="24"/>
        </w:rPr>
        <w:t>Ak predávajúci odmietne zodpovednosť za vady, dôvody odmietnutia písomne oznámi kupujúcemu. Ak kupujúci znaleckým posudkom alebo odborným stanoviskom vydaným akreditovanou osobou, autorizovanou osobou alebo notifikovanou osobou preukáže zodpovednosť predávajúceho za vadu, môže vytknúť vadu opakovane a predávajúci nemôže odmietnuť zodpovednosť za vadu; na opakované vytknutie vady sa § 621 ods. 3</w:t>
      </w:r>
      <w:r>
        <w:rPr>
          <w:rFonts w:ascii="Times New Roman" w:hAnsi="Times New Roman" w:cs="Times New Roman"/>
          <w:sz w:val="24"/>
          <w:szCs w:val="24"/>
        </w:rPr>
        <w:t xml:space="preserve">, </w:t>
      </w:r>
      <w:r w:rsidRPr="00B16BC0">
        <w:rPr>
          <w:rFonts w:ascii="Times New Roman" w:hAnsi="Times New Roman" w:cs="Times New Roman"/>
          <w:sz w:val="24"/>
          <w:szCs w:val="24"/>
        </w:rPr>
        <w:t>Zákon</w:t>
      </w:r>
      <w:r>
        <w:rPr>
          <w:rFonts w:ascii="Times New Roman" w:hAnsi="Times New Roman" w:cs="Times New Roman"/>
          <w:sz w:val="24"/>
          <w:szCs w:val="24"/>
        </w:rPr>
        <w:t>a</w:t>
      </w:r>
      <w:r w:rsidRPr="00B16BC0">
        <w:rPr>
          <w:rFonts w:ascii="Times New Roman" w:hAnsi="Times New Roman" w:cs="Times New Roman"/>
          <w:sz w:val="24"/>
          <w:szCs w:val="24"/>
        </w:rPr>
        <w:t xml:space="preserve"> č. 108/2024 Z. z. o ochrane spotrebiteľa a o zmene a doplnení niektorých zákonov v platnom znení nevzťahuje. Na náklady spotrebiteľa spojené so znaleckým posudkom a odborným stanoviskom sa vzťahuje § 509 ods. 2</w:t>
      </w:r>
      <w:r>
        <w:rPr>
          <w:rFonts w:ascii="Times New Roman" w:hAnsi="Times New Roman" w:cs="Times New Roman"/>
          <w:sz w:val="24"/>
          <w:szCs w:val="24"/>
        </w:rPr>
        <w:t xml:space="preserve"> </w:t>
      </w:r>
      <w:r w:rsidRPr="00B16BC0">
        <w:rPr>
          <w:rFonts w:ascii="Times New Roman" w:hAnsi="Times New Roman" w:cs="Times New Roman"/>
          <w:sz w:val="24"/>
          <w:szCs w:val="24"/>
        </w:rPr>
        <w:t>Zákona č. 40/1964 Zb. Občiansky zákonník v platnom znení.</w:t>
      </w:r>
    </w:p>
    <w:p w14:paraId="713AC708" w14:textId="5C9EEEE2" w:rsidR="00B16BC0" w:rsidRPr="00B16BC0" w:rsidRDefault="00B16BC0" w:rsidP="009C3593">
      <w:pPr>
        <w:jc w:val="both"/>
        <w:rPr>
          <w:rFonts w:ascii="Times New Roman" w:hAnsi="Times New Roman" w:cs="Times New Roman"/>
          <w:sz w:val="24"/>
          <w:szCs w:val="24"/>
        </w:rPr>
      </w:pPr>
      <w:r>
        <w:rPr>
          <w:rFonts w:ascii="Times New Roman" w:hAnsi="Times New Roman" w:cs="Times New Roman"/>
          <w:sz w:val="24"/>
          <w:szCs w:val="24"/>
        </w:rPr>
        <w:t>6.5.</w:t>
      </w:r>
      <w:r w:rsidRPr="00B16BC0">
        <w:rPr>
          <w:rFonts w:ascii="Times New Roman" w:hAnsi="Times New Roman" w:cs="Times New Roman"/>
          <w:sz w:val="24"/>
          <w:szCs w:val="24"/>
        </w:rPr>
        <w:t xml:space="preserve">Ak pred uzavretím zmluvy alebo, ak sa zmluva uzatvára na základe objednávky kupujúceho, pred odoslaním objednávky, predávajúci oboznámil kupujúceho, že vady možno vytknúť aj u inej </w:t>
      </w:r>
      <w:r w:rsidRPr="00B16BC0">
        <w:rPr>
          <w:rFonts w:ascii="Times New Roman" w:hAnsi="Times New Roman" w:cs="Times New Roman"/>
          <w:sz w:val="24"/>
          <w:szCs w:val="24"/>
        </w:rPr>
        <w:lastRenderedPageBreak/>
        <w:t>osoby, konanie alebo opomenutie tejto osoby sa na účely zodpovednosti za vady považuje za konanie alebo opomenutie predávajúceho.</w:t>
      </w:r>
      <w:r w:rsidRPr="00B16BC0">
        <w:rPr>
          <w:rFonts w:ascii="Times New Roman" w:hAnsi="Times New Roman" w:cs="Times New Roman"/>
          <w:b/>
          <w:bCs/>
          <w:sz w:val="24"/>
          <w:szCs w:val="24"/>
        </w:rPr>
        <w:t xml:space="preserve"> </w:t>
      </w:r>
    </w:p>
    <w:p w14:paraId="17D68BA4" w14:textId="34D96E68" w:rsidR="00FF5B40" w:rsidRPr="008E2E10" w:rsidRDefault="00B16BC0" w:rsidP="009C3593">
      <w:pPr>
        <w:jc w:val="both"/>
        <w:rPr>
          <w:rFonts w:ascii="Times New Roman" w:hAnsi="Times New Roman" w:cs="Times New Roman"/>
          <w:sz w:val="24"/>
          <w:szCs w:val="24"/>
          <w:u w:val="single"/>
        </w:rPr>
      </w:pPr>
      <w:r w:rsidRPr="008E2E10">
        <w:rPr>
          <w:rFonts w:ascii="Times New Roman" w:hAnsi="Times New Roman" w:cs="Times New Roman"/>
          <w:b/>
          <w:bCs/>
          <w:sz w:val="24"/>
          <w:szCs w:val="24"/>
          <w:u w:val="single"/>
        </w:rPr>
        <w:t>VII</w:t>
      </w:r>
      <w:r w:rsidR="00637B2E" w:rsidRPr="008E2E10">
        <w:rPr>
          <w:rFonts w:ascii="Times New Roman" w:hAnsi="Times New Roman" w:cs="Times New Roman"/>
          <w:b/>
          <w:bCs/>
          <w:sz w:val="24"/>
          <w:szCs w:val="24"/>
          <w:u w:val="single"/>
        </w:rPr>
        <w:t>.</w:t>
      </w:r>
      <w:r w:rsidRPr="008E2E10">
        <w:rPr>
          <w:rFonts w:ascii="Times New Roman" w:hAnsi="Times New Roman" w:cs="Times New Roman"/>
          <w:b/>
          <w:bCs/>
          <w:sz w:val="24"/>
          <w:szCs w:val="24"/>
          <w:u w:val="single"/>
        </w:rPr>
        <w:t xml:space="preserve"> </w:t>
      </w:r>
      <w:r w:rsidR="00FF5B40" w:rsidRPr="008E2E10">
        <w:rPr>
          <w:rFonts w:ascii="Times New Roman" w:hAnsi="Times New Roman" w:cs="Times New Roman"/>
          <w:b/>
          <w:bCs/>
          <w:sz w:val="24"/>
          <w:szCs w:val="24"/>
          <w:u w:val="single"/>
        </w:rPr>
        <w:t xml:space="preserve">Odstránenie vady </w:t>
      </w:r>
    </w:p>
    <w:p w14:paraId="7AC2DA63" w14:textId="27036F6D" w:rsidR="00B16BC0" w:rsidRPr="00B16BC0" w:rsidRDefault="00B16BC0" w:rsidP="009C3593">
      <w:pPr>
        <w:jc w:val="both"/>
        <w:rPr>
          <w:rFonts w:ascii="Times New Roman" w:hAnsi="Times New Roman" w:cs="Times New Roman"/>
          <w:sz w:val="24"/>
          <w:szCs w:val="24"/>
        </w:rPr>
      </w:pPr>
      <w:r>
        <w:rPr>
          <w:rFonts w:ascii="Times New Roman" w:hAnsi="Times New Roman" w:cs="Times New Roman"/>
          <w:sz w:val="24"/>
          <w:szCs w:val="24"/>
        </w:rPr>
        <w:t>7.1.</w:t>
      </w:r>
      <w:r w:rsidRPr="00B16BC0">
        <w:rPr>
          <w:rFonts w:ascii="Times New Roman" w:hAnsi="Times New Roman" w:cs="Times New Roman"/>
          <w:sz w:val="24"/>
          <w:szCs w:val="24"/>
        </w:rPr>
        <w:t>Kupujúci má právo zvoliť si odstránenie vady výmenou veci alebo opravou veci. Kupujúci si nemôže zvoliť spôsob odstránenia vady, ktorý nie je možný alebo ktorý by v porovnaní s druhým spôsobom odstránenia vady spôsobil predávajúcemu neprimerané náklady s ohľadom na všetky okolnosti, najmä na hodnotu, ktorú by mala vec bez vady, na závažnosť vady a na skutočnosť, či by druhý spôsob odstránenia vady spôsobil kupujúcemu značné ťažkosti.</w:t>
      </w:r>
    </w:p>
    <w:p w14:paraId="7936B320" w14:textId="093B053C" w:rsidR="00B16BC0" w:rsidRPr="00B16BC0" w:rsidRDefault="00B16BC0" w:rsidP="009C3593">
      <w:pPr>
        <w:jc w:val="both"/>
        <w:rPr>
          <w:rFonts w:ascii="Times New Roman" w:hAnsi="Times New Roman" w:cs="Times New Roman"/>
          <w:sz w:val="24"/>
          <w:szCs w:val="24"/>
        </w:rPr>
      </w:pPr>
      <w:r>
        <w:rPr>
          <w:rFonts w:ascii="Times New Roman" w:hAnsi="Times New Roman" w:cs="Times New Roman"/>
          <w:sz w:val="24"/>
          <w:szCs w:val="24"/>
        </w:rPr>
        <w:t>7.2.</w:t>
      </w:r>
      <w:r w:rsidRPr="00B16BC0">
        <w:rPr>
          <w:rFonts w:ascii="Times New Roman" w:hAnsi="Times New Roman" w:cs="Times New Roman"/>
          <w:sz w:val="24"/>
          <w:szCs w:val="24"/>
        </w:rPr>
        <w:t xml:space="preserve">Predávajúci môže odmietnuť odstránenie vady, ak oprava ani výmena nie sú možné alebo ak by si vyžadovali neprimerané náklady s ohľadom na všetky okolnosti vrátane okolností podľa </w:t>
      </w:r>
      <w:r>
        <w:rPr>
          <w:rFonts w:ascii="Times New Roman" w:hAnsi="Times New Roman" w:cs="Times New Roman"/>
          <w:sz w:val="24"/>
          <w:szCs w:val="24"/>
        </w:rPr>
        <w:t>bodu</w:t>
      </w:r>
      <w:r w:rsidRPr="00B16BC0">
        <w:rPr>
          <w:rFonts w:ascii="Times New Roman" w:hAnsi="Times New Roman" w:cs="Times New Roman"/>
          <w:sz w:val="24"/>
          <w:szCs w:val="24"/>
        </w:rPr>
        <w:t xml:space="preserve"> </w:t>
      </w:r>
      <w:r>
        <w:rPr>
          <w:rFonts w:ascii="Times New Roman" w:hAnsi="Times New Roman" w:cs="Times New Roman"/>
          <w:sz w:val="24"/>
          <w:szCs w:val="24"/>
        </w:rPr>
        <w:t>7.</w:t>
      </w:r>
      <w:r w:rsidRPr="00B16BC0">
        <w:rPr>
          <w:rFonts w:ascii="Times New Roman" w:hAnsi="Times New Roman" w:cs="Times New Roman"/>
          <w:sz w:val="24"/>
          <w:szCs w:val="24"/>
        </w:rPr>
        <w:t>1</w:t>
      </w:r>
      <w:r>
        <w:rPr>
          <w:rFonts w:ascii="Times New Roman" w:hAnsi="Times New Roman" w:cs="Times New Roman"/>
          <w:sz w:val="24"/>
          <w:szCs w:val="24"/>
        </w:rPr>
        <w:t>.</w:t>
      </w:r>
      <w:r w:rsidRPr="00B16BC0">
        <w:rPr>
          <w:rFonts w:ascii="Times New Roman" w:hAnsi="Times New Roman" w:cs="Times New Roman"/>
          <w:sz w:val="24"/>
          <w:szCs w:val="24"/>
        </w:rPr>
        <w:t xml:space="preserve"> druhej vety.</w:t>
      </w:r>
    </w:p>
    <w:p w14:paraId="2DA89A51" w14:textId="67DD5318" w:rsidR="00B16BC0" w:rsidRPr="00B16BC0" w:rsidRDefault="00B16BC0" w:rsidP="009C3593">
      <w:pPr>
        <w:jc w:val="both"/>
        <w:rPr>
          <w:rFonts w:ascii="Times New Roman" w:hAnsi="Times New Roman" w:cs="Times New Roman"/>
          <w:sz w:val="24"/>
          <w:szCs w:val="24"/>
        </w:rPr>
      </w:pPr>
      <w:r>
        <w:rPr>
          <w:rFonts w:ascii="Times New Roman" w:hAnsi="Times New Roman" w:cs="Times New Roman"/>
          <w:sz w:val="24"/>
          <w:szCs w:val="24"/>
        </w:rPr>
        <w:t>7.3.</w:t>
      </w:r>
      <w:r w:rsidRPr="00B16BC0">
        <w:rPr>
          <w:rFonts w:ascii="Times New Roman" w:hAnsi="Times New Roman" w:cs="Times New Roman"/>
          <w:sz w:val="24"/>
          <w:szCs w:val="24"/>
        </w:rPr>
        <w:t>Predávajúci vymení vec v primeranej lehote po tom, čo kupujúci vytkol vadu, bezplatne, na vlastné náklady a bez spôsobenia závažných ťažkostí kupujúcemu s ohľadom na povahu veci a účel, na ktorý kupujúci vec požadoval.</w:t>
      </w:r>
    </w:p>
    <w:p w14:paraId="5F001593" w14:textId="354584DD" w:rsidR="00B16BC0" w:rsidRPr="00B16BC0" w:rsidRDefault="00B16BC0" w:rsidP="009C3593">
      <w:pPr>
        <w:jc w:val="both"/>
        <w:rPr>
          <w:rFonts w:ascii="Times New Roman" w:hAnsi="Times New Roman" w:cs="Times New Roman"/>
          <w:sz w:val="24"/>
          <w:szCs w:val="24"/>
        </w:rPr>
      </w:pPr>
      <w:r>
        <w:rPr>
          <w:rFonts w:ascii="Times New Roman" w:hAnsi="Times New Roman" w:cs="Times New Roman"/>
          <w:sz w:val="24"/>
          <w:szCs w:val="24"/>
        </w:rPr>
        <w:t>7.4.</w:t>
      </w:r>
      <w:r w:rsidRPr="00B16BC0">
        <w:rPr>
          <w:rFonts w:ascii="Times New Roman" w:hAnsi="Times New Roman" w:cs="Times New Roman"/>
          <w:sz w:val="24"/>
          <w:szCs w:val="24"/>
        </w:rPr>
        <w:t>Na účely výmeny kupujúci odovzdá alebo sprístupní vec predávajúcemu alebo osobe podľa § 622 ods. 5</w:t>
      </w:r>
      <w:r>
        <w:rPr>
          <w:rFonts w:ascii="Times New Roman" w:hAnsi="Times New Roman" w:cs="Times New Roman"/>
          <w:sz w:val="24"/>
          <w:szCs w:val="24"/>
        </w:rPr>
        <w:t xml:space="preserve"> </w:t>
      </w:r>
      <w:r w:rsidRPr="00B16BC0">
        <w:rPr>
          <w:rFonts w:ascii="Times New Roman" w:hAnsi="Times New Roman" w:cs="Times New Roman"/>
          <w:sz w:val="24"/>
          <w:szCs w:val="24"/>
        </w:rPr>
        <w:t>Zákon</w:t>
      </w:r>
      <w:r>
        <w:rPr>
          <w:rFonts w:ascii="Times New Roman" w:hAnsi="Times New Roman" w:cs="Times New Roman"/>
          <w:sz w:val="24"/>
          <w:szCs w:val="24"/>
        </w:rPr>
        <w:t>a</w:t>
      </w:r>
      <w:r w:rsidRPr="00B16BC0">
        <w:rPr>
          <w:rFonts w:ascii="Times New Roman" w:hAnsi="Times New Roman" w:cs="Times New Roman"/>
          <w:sz w:val="24"/>
          <w:szCs w:val="24"/>
        </w:rPr>
        <w:t xml:space="preserve"> č. 108/2024 Z. z. o ochrane spotrebiteľa a o zmene a doplnení niektorých zákonov v platnom znení. Náklady prevzatia veci znáša predávajúci.</w:t>
      </w:r>
    </w:p>
    <w:p w14:paraId="19579458" w14:textId="4ECB5693" w:rsidR="00FF5B40" w:rsidRDefault="00B16BC0" w:rsidP="009C3593">
      <w:pPr>
        <w:jc w:val="both"/>
        <w:rPr>
          <w:rFonts w:ascii="Times New Roman" w:hAnsi="Times New Roman" w:cs="Times New Roman"/>
          <w:sz w:val="24"/>
          <w:szCs w:val="24"/>
        </w:rPr>
      </w:pPr>
      <w:r>
        <w:rPr>
          <w:rFonts w:ascii="Times New Roman" w:hAnsi="Times New Roman" w:cs="Times New Roman"/>
          <w:sz w:val="24"/>
          <w:szCs w:val="24"/>
        </w:rPr>
        <w:t>7.</w:t>
      </w:r>
      <w:r w:rsidR="006D3F5E">
        <w:rPr>
          <w:rFonts w:ascii="Times New Roman" w:hAnsi="Times New Roman" w:cs="Times New Roman"/>
          <w:sz w:val="24"/>
          <w:szCs w:val="24"/>
        </w:rPr>
        <w:t>5</w:t>
      </w:r>
      <w:r>
        <w:rPr>
          <w:rFonts w:ascii="Times New Roman" w:hAnsi="Times New Roman" w:cs="Times New Roman"/>
          <w:sz w:val="24"/>
          <w:szCs w:val="24"/>
        </w:rPr>
        <w:t>.</w:t>
      </w:r>
      <w:r w:rsidRPr="00B16BC0">
        <w:rPr>
          <w:rFonts w:ascii="Times New Roman" w:hAnsi="Times New Roman" w:cs="Times New Roman"/>
          <w:sz w:val="24"/>
          <w:szCs w:val="24"/>
        </w:rPr>
        <w:t>Predávajúci zodpovedá za vady náhradnej veci podľa § 619</w:t>
      </w:r>
      <w:r>
        <w:rPr>
          <w:rFonts w:ascii="Times New Roman" w:hAnsi="Times New Roman" w:cs="Times New Roman"/>
          <w:sz w:val="24"/>
          <w:szCs w:val="24"/>
        </w:rPr>
        <w:t xml:space="preserve"> </w:t>
      </w:r>
      <w:r w:rsidRPr="00B16BC0">
        <w:rPr>
          <w:rFonts w:ascii="Times New Roman" w:hAnsi="Times New Roman" w:cs="Times New Roman"/>
          <w:sz w:val="24"/>
          <w:szCs w:val="24"/>
        </w:rPr>
        <w:t>Zákon</w:t>
      </w:r>
      <w:r>
        <w:rPr>
          <w:rFonts w:ascii="Times New Roman" w:hAnsi="Times New Roman" w:cs="Times New Roman"/>
          <w:sz w:val="24"/>
          <w:szCs w:val="24"/>
        </w:rPr>
        <w:t>a</w:t>
      </w:r>
      <w:r w:rsidRPr="00B16BC0">
        <w:rPr>
          <w:rFonts w:ascii="Times New Roman" w:hAnsi="Times New Roman" w:cs="Times New Roman"/>
          <w:sz w:val="24"/>
          <w:szCs w:val="24"/>
        </w:rPr>
        <w:t xml:space="preserve"> č. 108/2024 Z. z. o ochrane spotrebiteľa a o zmene a doplnení niektorých zákonov v platnom znení.</w:t>
      </w:r>
    </w:p>
    <w:p w14:paraId="7B337EA8" w14:textId="0C0FC90D" w:rsidR="00233766" w:rsidRPr="00233766" w:rsidRDefault="00233766" w:rsidP="00233766">
      <w:pPr>
        <w:jc w:val="both"/>
        <w:rPr>
          <w:rFonts w:ascii="Times New Roman" w:hAnsi="Times New Roman" w:cs="Times New Roman"/>
          <w:sz w:val="24"/>
          <w:szCs w:val="24"/>
        </w:rPr>
      </w:pPr>
      <w:r>
        <w:rPr>
          <w:rFonts w:ascii="Times New Roman" w:hAnsi="Times New Roman" w:cs="Times New Roman"/>
          <w:sz w:val="24"/>
          <w:szCs w:val="24"/>
        </w:rPr>
        <w:t>7.</w:t>
      </w:r>
      <w:r w:rsidR="006D3F5E">
        <w:rPr>
          <w:rFonts w:ascii="Times New Roman" w:hAnsi="Times New Roman" w:cs="Times New Roman"/>
          <w:sz w:val="24"/>
          <w:szCs w:val="24"/>
        </w:rPr>
        <w:t>6</w:t>
      </w:r>
      <w:r>
        <w:rPr>
          <w:rFonts w:ascii="Times New Roman" w:hAnsi="Times New Roman" w:cs="Times New Roman"/>
          <w:sz w:val="24"/>
          <w:szCs w:val="24"/>
        </w:rPr>
        <w:t>.</w:t>
      </w:r>
      <w:r w:rsidRPr="00233766">
        <w:rPr>
          <w:rFonts w:ascii="Times New Roman" w:hAnsi="Times New Roman" w:cs="Times New Roman"/>
          <w:sz w:val="24"/>
          <w:szCs w:val="24"/>
        </w:rPr>
        <w:t>Predávajúci po odstúpení od zmluvy vráti kupujúcemu kúpnu cenu najneskôr do 14 dní odo dňa vrátenia veci predávajúcemu alebo po preukázaní, že kupujúci zaslal vec predávajúcemu, podľa toho, ktorý okamih nastane skôr.</w:t>
      </w:r>
    </w:p>
    <w:p w14:paraId="60D19C1A" w14:textId="31A9A2A6" w:rsidR="00233766" w:rsidRPr="00233766" w:rsidRDefault="00233766" w:rsidP="00233766">
      <w:pPr>
        <w:jc w:val="both"/>
        <w:rPr>
          <w:rFonts w:ascii="Times New Roman" w:hAnsi="Times New Roman" w:cs="Times New Roman"/>
          <w:sz w:val="24"/>
          <w:szCs w:val="24"/>
        </w:rPr>
      </w:pPr>
      <w:r>
        <w:rPr>
          <w:rFonts w:ascii="Times New Roman" w:hAnsi="Times New Roman" w:cs="Times New Roman"/>
          <w:sz w:val="24"/>
          <w:szCs w:val="24"/>
        </w:rPr>
        <w:t>7.</w:t>
      </w:r>
      <w:r w:rsidR="006D3F5E">
        <w:rPr>
          <w:rFonts w:ascii="Times New Roman" w:hAnsi="Times New Roman" w:cs="Times New Roman"/>
          <w:sz w:val="24"/>
          <w:szCs w:val="24"/>
        </w:rPr>
        <w:t>7</w:t>
      </w:r>
      <w:r>
        <w:rPr>
          <w:rFonts w:ascii="Times New Roman" w:hAnsi="Times New Roman" w:cs="Times New Roman"/>
          <w:sz w:val="24"/>
          <w:szCs w:val="24"/>
        </w:rPr>
        <w:t>.</w:t>
      </w:r>
      <w:r w:rsidRPr="00233766">
        <w:rPr>
          <w:rFonts w:ascii="Times New Roman" w:hAnsi="Times New Roman" w:cs="Times New Roman"/>
          <w:sz w:val="24"/>
          <w:szCs w:val="24"/>
        </w:rPr>
        <w:t>Predávajúci vráti kúpnu cenu kupujúcemu alebo mu vyplatí zľavu z kúpnej ceny rovnakým spôsobom, aký použil kupujúci pri zaplatení kúpnej ceny, ak kupujúci výslovne nesúhlasí s iným spôsobom úhrady. Všetky náklady spojené s úhradou znáša predávajúci.</w:t>
      </w:r>
    </w:p>
    <w:p w14:paraId="6EEBD810" w14:textId="384DF2FE" w:rsidR="00233766" w:rsidRPr="00FF5B40" w:rsidRDefault="00233766" w:rsidP="009C3593">
      <w:pPr>
        <w:jc w:val="both"/>
        <w:rPr>
          <w:rFonts w:ascii="Times New Roman" w:hAnsi="Times New Roman" w:cs="Times New Roman"/>
          <w:sz w:val="24"/>
          <w:szCs w:val="24"/>
        </w:rPr>
      </w:pPr>
      <w:r>
        <w:rPr>
          <w:rFonts w:ascii="Times New Roman" w:hAnsi="Times New Roman" w:cs="Times New Roman"/>
          <w:sz w:val="24"/>
          <w:szCs w:val="24"/>
        </w:rPr>
        <w:t>7.16.</w:t>
      </w:r>
      <w:r w:rsidRPr="00233766">
        <w:rPr>
          <w:rFonts w:ascii="Times New Roman" w:hAnsi="Times New Roman" w:cs="Times New Roman"/>
          <w:sz w:val="24"/>
          <w:szCs w:val="24"/>
        </w:rPr>
        <w:t>Predávajúci nemá právo na náhradu škody spôsobenú bežným opotrebovaním veci a na odplatu za bežné užívanie veci pred odstúpením od kúpnej zmluvy.</w:t>
      </w:r>
    </w:p>
    <w:p w14:paraId="622AAF25" w14:textId="4EF4A79D" w:rsidR="003A4A81" w:rsidRPr="00FF5B40" w:rsidRDefault="00F20FAE" w:rsidP="009C3593">
      <w:pPr>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VIII</w:t>
      </w:r>
      <w:r w:rsidR="00E12C71" w:rsidRPr="00FF5B40">
        <w:rPr>
          <w:rFonts w:ascii="Times New Roman" w:eastAsia="Times New Roman" w:hAnsi="Times New Roman" w:cs="Times New Roman"/>
          <w:b/>
          <w:sz w:val="24"/>
          <w:szCs w:val="24"/>
          <w:u w:val="single"/>
        </w:rPr>
        <w:t>. Záverečné ustanovenia</w:t>
      </w:r>
    </w:p>
    <w:p w14:paraId="1A8E1654" w14:textId="03DA6F85" w:rsidR="003A4A81" w:rsidRPr="00FF5B40" w:rsidRDefault="00F20FAE" w:rsidP="009C3593">
      <w:pPr>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8</w:t>
      </w:r>
      <w:r w:rsidR="00E12C71" w:rsidRPr="00FF5B40">
        <w:rPr>
          <w:rFonts w:ascii="Times New Roman" w:eastAsia="Times New Roman" w:hAnsi="Times New Roman" w:cs="Times New Roman"/>
          <w:sz w:val="24"/>
          <w:szCs w:val="24"/>
        </w:rPr>
        <w:t>.</w:t>
      </w:r>
      <w:r w:rsidR="005F3331" w:rsidRPr="00FF5B40">
        <w:rPr>
          <w:rFonts w:ascii="Times New Roman" w:eastAsia="Times New Roman" w:hAnsi="Times New Roman" w:cs="Times New Roman"/>
          <w:sz w:val="24"/>
          <w:szCs w:val="24"/>
        </w:rPr>
        <w:t>1</w:t>
      </w:r>
      <w:r w:rsidR="00E12C71" w:rsidRPr="00FF5B40">
        <w:rPr>
          <w:rFonts w:ascii="Times New Roman" w:eastAsia="Times New Roman" w:hAnsi="Times New Roman" w:cs="Times New Roman"/>
          <w:sz w:val="24"/>
          <w:szCs w:val="24"/>
        </w:rPr>
        <w:t xml:space="preserve">.Tento Reklamačný poriadok tvorí neoddeliteľnú súčasť Všeobecných obchodných podmienok a Zásad a poučenia o ochrane osobných údajov </w:t>
      </w:r>
      <w:r w:rsidR="00ED7033">
        <w:rPr>
          <w:rFonts w:ascii="Times New Roman" w:eastAsia="Times New Roman" w:hAnsi="Times New Roman" w:cs="Times New Roman"/>
          <w:sz w:val="24"/>
          <w:szCs w:val="24"/>
        </w:rPr>
        <w:t>zverejnené na prevádzke</w:t>
      </w:r>
      <w:r w:rsidR="00E12C71" w:rsidRPr="00FF5B40">
        <w:rPr>
          <w:rFonts w:ascii="Times New Roman" w:eastAsia="Times New Roman" w:hAnsi="Times New Roman" w:cs="Times New Roman"/>
          <w:sz w:val="24"/>
          <w:szCs w:val="24"/>
        </w:rPr>
        <w:t xml:space="preserve">. Dokumenty – Všeobecné obchodné podmienky a Zásady a poučenia o ochrane osobných údajov </w:t>
      </w:r>
      <w:r w:rsidR="00ED7033">
        <w:rPr>
          <w:rFonts w:ascii="Times New Roman" w:eastAsia="Times New Roman" w:hAnsi="Times New Roman" w:cs="Times New Roman"/>
          <w:sz w:val="24"/>
          <w:szCs w:val="24"/>
        </w:rPr>
        <w:t xml:space="preserve">sú zverené u predávajúceho. </w:t>
      </w:r>
    </w:p>
    <w:p w14:paraId="263E7D25" w14:textId="402446CD" w:rsidR="003A4A81" w:rsidRPr="00FF5B40" w:rsidRDefault="00F20FAE" w:rsidP="009C359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8</w:t>
      </w:r>
      <w:r w:rsidR="00E12C71" w:rsidRPr="00FF5B40">
        <w:rPr>
          <w:rFonts w:ascii="Times New Roman" w:eastAsia="Times New Roman" w:hAnsi="Times New Roman" w:cs="Times New Roman"/>
          <w:sz w:val="24"/>
          <w:szCs w:val="24"/>
        </w:rPr>
        <w:t>.</w:t>
      </w:r>
      <w:r w:rsidR="00DF1850">
        <w:rPr>
          <w:rFonts w:ascii="Times New Roman" w:eastAsia="Times New Roman" w:hAnsi="Times New Roman" w:cs="Times New Roman"/>
          <w:sz w:val="24"/>
          <w:szCs w:val="24"/>
        </w:rPr>
        <w:t>2</w:t>
      </w:r>
      <w:r w:rsidR="00BC71ED" w:rsidRPr="00FF5B40">
        <w:rPr>
          <w:rFonts w:ascii="Times New Roman" w:eastAsia="Times New Roman" w:hAnsi="Times New Roman" w:cs="Times New Roman"/>
          <w:sz w:val="24"/>
          <w:szCs w:val="24"/>
        </w:rPr>
        <w:t>.Tento R</w:t>
      </w:r>
      <w:r w:rsidR="00E12C71" w:rsidRPr="00FF5B40">
        <w:rPr>
          <w:rFonts w:ascii="Times New Roman" w:eastAsia="Times New Roman" w:hAnsi="Times New Roman" w:cs="Times New Roman"/>
          <w:sz w:val="24"/>
          <w:szCs w:val="24"/>
        </w:rPr>
        <w:t xml:space="preserve">eklamačný poriadok je platný a účinný momentom jeho zverejnenia </w:t>
      </w:r>
      <w:r w:rsidR="00853A31" w:rsidRPr="00FF5B40">
        <w:rPr>
          <w:rFonts w:ascii="Times New Roman" w:eastAsia="Times New Roman" w:hAnsi="Times New Roman" w:cs="Times New Roman"/>
          <w:sz w:val="24"/>
          <w:szCs w:val="24"/>
        </w:rPr>
        <w:t xml:space="preserve">na </w:t>
      </w:r>
      <w:r w:rsidR="00ED7033">
        <w:rPr>
          <w:rFonts w:ascii="Times New Roman" w:eastAsia="Times New Roman" w:hAnsi="Times New Roman" w:cs="Times New Roman"/>
          <w:sz w:val="24"/>
          <w:szCs w:val="24"/>
        </w:rPr>
        <w:t xml:space="preserve">prevádzke </w:t>
      </w:r>
      <w:r w:rsidR="00EB7198" w:rsidRPr="00FF5B40">
        <w:rPr>
          <w:rFonts w:ascii="Times New Roman" w:eastAsia="Times New Roman" w:hAnsi="Times New Roman" w:cs="Times New Roman"/>
          <w:sz w:val="24"/>
          <w:szCs w:val="24"/>
        </w:rPr>
        <w:t>P</w:t>
      </w:r>
      <w:r w:rsidR="00E12C71" w:rsidRPr="00FF5B40">
        <w:rPr>
          <w:rFonts w:ascii="Times New Roman" w:eastAsia="Times New Roman" w:hAnsi="Times New Roman" w:cs="Times New Roman"/>
          <w:sz w:val="24"/>
          <w:szCs w:val="24"/>
        </w:rPr>
        <w:t>redávajúce</w:t>
      </w:r>
      <w:r w:rsidR="002452FF">
        <w:rPr>
          <w:rFonts w:ascii="Times New Roman" w:eastAsia="Times New Roman" w:hAnsi="Times New Roman" w:cs="Times New Roman"/>
          <w:sz w:val="24"/>
          <w:szCs w:val="24"/>
        </w:rPr>
        <w:t>ho</w:t>
      </w:r>
      <w:r w:rsidR="00E12C71" w:rsidRPr="00FF5B40">
        <w:rPr>
          <w:rFonts w:ascii="Times New Roman" w:eastAsia="Times New Roman" w:hAnsi="Times New Roman" w:cs="Times New Roman"/>
          <w:sz w:val="24"/>
          <w:szCs w:val="24"/>
        </w:rPr>
        <w:t xml:space="preserve"> dňa </w:t>
      </w:r>
      <w:r w:rsidR="006874AA">
        <w:rPr>
          <w:rFonts w:ascii="Times New Roman" w:eastAsia="Times New Roman" w:hAnsi="Times New Roman" w:cs="Times New Roman"/>
          <w:b/>
          <w:bCs/>
          <w:sz w:val="24"/>
          <w:szCs w:val="24"/>
        </w:rPr>
        <w:t>01.07.2024</w:t>
      </w:r>
    </w:p>
    <w:p w14:paraId="4653C537" w14:textId="77777777" w:rsidR="003A4A81" w:rsidRPr="00FF5B40" w:rsidRDefault="003A4A81" w:rsidP="009C3593">
      <w:pPr>
        <w:jc w:val="both"/>
        <w:rPr>
          <w:rFonts w:ascii="Times New Roman" w:eastAsia="Times New Roman" w:hAnsi="Times New Roman" w:cs="Times New Roman"/>
          <w:sz w:val="24"/>
          <w:szCs w:val="24"/>
        </w:rPr>
      </w:pPr>
    </w:p>
    <w:sectPr w:rsidR="003A4A81" w:rsidRPr="00FF5B40" w:rsidSect="003A4A8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4A81"/>
    <w:rsid w:val="000018E6"/>
    <w:rsid w:val="00004C25"/>
    <w:rsid w:val="00020C2F"/>
    <w:rsid w:val="00034C17"/>
    <w:rsid w:val="0003524D"/>
    <w:rsid w:val="00054F12"/>
    <w:rsid w:val="000A4420"/>
    <w:rsid w:val="000F66B0"/>
    <w:rsid w:val="0010723D"/>
    <w:rsid w:val="00111124"/>
    <w:rsid w:val="00143EB3"/>
    <w:rsid w:val="001444D3"/>
    <w:rsid w:val="001957ED"/>
    <w:rsid w:val="001B3902"/>
    <w:rsid w:val="001B3EF0"/>
    <w:rsid w:val="001B638B"/>
    <w:rsid w:val="001F44BD"/>
    <w:rsid w:val="001F6EF3"/>
    <w:rsid w:val="002001F9"/>
    <w:rsid w:val="00233766"/>
    <w:rsid w:val="00241F14"/>
    <w:rsid w:val="002452FF"/>
    <w:rsid w:val="00273F40"/>
    <w:rsid w:val="002B01A7"/>
    <w:rsid w:val="002C084A"/>
    <w:rsid w:val="002D17DA"/>
    <w:rsid w:val="002E25BC"/>
    <w:rsid w:val="002E3F8F"/>
    <w:rsid w:val="00337916"/>
    <w:rsid w:val="00343C9B"/>
    <w:rsid w:val="003463C6"/>
    <w:rsid w:val="00366124"/>
    <w:rsid w:val="00374053"/>
    <w:rsid w:val="00375F17"/>
    <w:rsid w:val="003A4A81"/>
    <w:rsid w:val="003A6581"/>
    <w:rsid w:val="003F188F"/>
    <w:rsid w:val="0042357D"/>
    <w:rsid w:val="004274DB"/>
    <w:rsid w:val="00434515"/>
    <w:rsid w:val="00465405"/>
    <w:rsid w:val="004A5516"/>
    <w:rsid w:val="004B7D9E"/>
    <w:rsid w:val="00503D6F"/>
    <w:rsid w:val="00522772"/>
    <w:rsid w:val="00546E41"/>
    <w:rsid w:val="005716BE"/>
    <w:rsid w:val="00580D82"/>
    <w:rsid w:val="00597552"/>
    <w:rsid w:val="005C4141"/>
    <w:rsid w:val="005C6B9D"/>
    <w:rsid w:val="005D258C"/>
    <w:rsid w:val="005D2F52"/>
    <w:rsid w:val="005E366B"/>
    <w:rsid w:val="005F3331"/>
    <w:rsid w:val="0060146A"/>
    <w:rsid w:val="00604355"/>
    <w:rsid w:val="0062573B"/>
    <w:rsid w:val="00637B2E"/>
    <w:rsid w:val="00671A89"/>
    <w:rsid w:val="006874AA"/>
    <w:rsid w:val="006A6E49"/>
    <w:rsid w:val="006B4EEF"/>
    <w:rsid w:val="006B755A"/>
    <w:rsid w:val="006C243D"/>
    <w:rsid w:val="006C462C"/>
    <w:rsid w:val="006D3F5E"/>
    <w:rsid w:val="006D4729"/>
    <w:rsid w:val="006E2F88"/>
    <w:rsid w:val="007119B2"/>
    <w:rsid w:val="0071282D"/>
    <w:rsid w:val="00724F88"/>
    <w:rsid w:val="0075251D"/>
    <w:rsid w:val="007D7E3E"/>
    <w:rsid w:val="008003FC"/>
    <w:rsid w:val="0081290C"/>
    <w:rsid w:val="00816A2D"/>
    <w:rsid w:val="00832419"/>
    <w:rsid w:val="00840951"/>
    <w:rsid w:val="00850BB5"/>
    <w:rsid w:val="00853A31"/>
    <w:rsid w:val="00864084"/>
    <w:rsid w:val="00896ED3"/>
    <w:rsid w:val="008C1B02"/>
    <w:rsid w:val="008C3420"/>
    <w:rsid w:val="008C4A0F"/>
    <w:rsid w:val="008E2E07"/>
    <w:rsid w:val="008E2E10"/>
    <w:rsid w:val="008E5EE5"/>
    <w:rsid w:val="00931287"/>
    <w:rsid w:val="00963AA2"/>
    <w:rsid w:val="00993F5E"/>
    <w:rsid w:val="009A16FB"/>
    <w:rsid w:val="009A61DA"/>
    <w:rsid w:val="009C3593"/>
    <w:rsid w:val="009D53BF"/>
    <w:rsid w:val="009E47B8"/>
    <w:rsid w:val="00A0135C"/>
    <w:rsid w:val="00A152D9"/>
    <w:rsid w:val="00A72D32"/>
    <w:rsid w:val="00A8655E"/>
    <w:rsid w:val="00AB1DCD"/>
    <w:rsid w:val="00AC0F12"/>
    <w:rsid w:val="00AC76D6"/>
    <w:rsid w:val="00AD219A"/>
    <w:rsid w:val="00AF0057"/>
    <w:rsid w:val="00AF0514"/>
    <w:rsid w:val="00B15C24"/>
    <w:rsid w:val="00B16BC0"/>
    <w:rsid w:val="00B21448"/>
    <w:rsid w:val="00B22D82"/>
    <w:rsid w:val="00B22FDB"/>
    <w:rsid w:val="00B26AA5"/>
    <w:rsid w:val="00B32B0F"/>
    <w:rsid w:val="00B46A69"/>
    <w:rsid w:val="00B531E2"/>
    <w:rsid w:val="00B71BE5"/>
    <w:rsid w:val="00B92CFC"/>
    <w:rsid w:val="00BA5EC0"/>
    <w:rsid w:val="00BC71ED"/>
    <w:rsid w:val="00BD7511"/>
    <w:rsid w:val="00BE6536"/>
    <w:rsid w:val="00C024A7"/>
    <w:rsid w:val="00C068A0"/>
    <w:rsid w:val="00C25BB3"/>
    <w:rsid w:val="00C358C8"/>
    <w:rsid w:val="00C45FE6"/>
    <w:rsid w:val="00C851A5"/>
    <w:rsid w:val="00CB164D"/>
    <w:rsid w:val="00CD45D2"/>
    <w:rsid w:val="00CD4FF4"/>
    <w:rsid w:val="00CE762D"/>
    <w:rsid w:val="00D048D7"/>
    <w:rsid w:val="00D608BA"/>
    <w:rsid w:val="00D70AC1"/>
    <w:rsid w:val="00D71E02"/>
    <w:rsid w:val="00D779D9"/>
    <w:rsid w:val="00DB1A68"/>
    <w:rsid w:val="00DB1D5A"/>
    <w:rsid w:val="00DC3DE0"/>
    <w:rsid w:val="00DF1850"/>
    <w:rsid w:val="00E12C71"/>
    <w:rsid w:val="00E17910"/>
    <w:rsid w:val="00E375AA"/>
    <w:rsid w:val="00E52F6F"/>
    <w:rsid w:val="00E62BC1"/>
    <w:rsid w:val="00E901C2"/>
    <w:rsid w:val="00EA08F8"/>
    <w:rsid w:val="00EA352A"/>
    <w:rsid w:val="00EB7198"/>
    <w:rsid w:val="00ED7033"/>
    <w:rsid w:val="00EE2A08"/>
    <w:rsid w:val="00EF58B6"/>
    <w:rsid w:val="00EF6DFC"/>
    <w:rsid w:val="00F031DF"/>
    <w:rsid w:val="00F20FAE"/>
    <w:rsid w:val="00F27877"/>
    <w:rsid w:val="00F32B4D"/>
    <w:rsid w:val="00F50825"/>
    <w:rsid w:val="00F658E3"/>
    <w:rsid w:val="00F94ABA"/>
    <w:rsid w:val="00FE16B9"/>
    <w:rsid w:val="00FF1681"/>
    <w:rsid w:val="00FF3851"/>
    <w:rsid w:val="00FF5B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C9EA3"/>
  <w15:docId w15:val="{A35FF9D9-4D44-4DF9-B516-ADD4E1427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FE443B"/>
  </w:style>
  <w:style w:type="paragraph" w:styleId="Nadpis1">
    <w:name w:val="heading 1"/>
    <w:basedOn w:val="Normlny1"/>
    <w:next w:val="Normlny1"/>
    <w:rsid w:val="003A4A81"/>
    <w:pPr>
      <w:keepNext/>
      <w:keepLines/>
      <w:spacing w:before="480" w:after="120"/>
      <w:outlineLvl w:val="0"/>
    </w:pPr>
    <w:rPr>
      <w:b/>
      <w:sz w:val="48"/>
      <w:szCs w:val="48"/>
    </w:rPr>
  </w:style>
  <w:style w:type="paragraph" w:styleId="Nadpis2">
    <w:name w:val="heading 2"/>
    <w:basedOn w:val="Normlny1"/>
    <w:next w:val="Normlny1"/>
    <w:rsid w:val="003A4A81"/>
    <w:pPr>
      <w:keepNext/>
      <w:keepLines/>
      <w:spacing w:before="360" w:after="80"/>
      <w:outlineLvl w:val="1"/>
    </w:pPr>
    <w:rPr>
      <w:b/>
      <w:sz w:val="36"/>
      <w:szCs w:val="36"/>
    </w:rPr>
  </w:style>
  <w:style w:type="paragraph" w:styleId="Nadpis3">
    <w:name w:val="heading 3"/>
    <w:basedOn w:val="Normlny1"/>
    <w:next w:val="Normlny1"/>
    <w:rsid w:val="003A4A81"/>
    <w:pPr>
      <w:keepNext/>
      <w:keepLines/>
      <w:spacing w:before="280" w:after="80"/>
      <w:outlineLvl w:val="2"/>
    </w:pPr>
    <w:rPr>
      <w:b/>
      <w:sz w:val="28"/>
      <w:szCs w:val="28"/>
    </w:rPr>
  </w:style>
  <w:style w:type="paragraph" w:styleId="Nadpis4">
    <w:name w:val="heading 4"/>
    <w:basedOn w:val="Normlny1"/>
    <w:next w:val="Normlny1"/>
    <w:rsid w:val="003A4A81"/>
    <w:pPr>
      <w:keepNext/>
      <w:keepLines/>
      <w:spacing w:before="240" w:after="40"/>
      <w:outlineLvl w:val="3"/>
    </w:pPr>
    <w:rPr>
      <w:b/>
      <w:sz w:val="24"/>
      <w:szCs w:val="24"/>
    </w:rPr>
  </w:style>
  <w:style w:type="paragraph" w:styleId="Nadpis5">
    <w:name w:val="heading 5"/>
    <w:basedOn w:val="Normlny1"/>
    <w:next w:val="Normlny1"/>
    <w:rsid w:val="003A4A81"/>
    <w:pPr>
      <w:keepNext/>
      <w:keepLines/>
      <w:spacing w:before="220" w:after="40"/>
      <w:outlineLvl w:val="4"/>
    </w:pPr>
    <w:rPr>
      <w:b/>
    </w:rPr>
  </w:style>
  <w:style w:type="paragraph" w:styleId="Nadpis6">
    <w:name w:val="heading 6"/>
    <w:basedOn w:val="Normlny1"/>
    <w:next w:val="Normlny1"/>
    <w:rsid w:val="003A4A81"/>
    <w:pPr>
      <w:keepNext/>
      <w:keepLines/>
      <w:spacing w:before="200" w:after="40"/>
      <w:outlineLvl w:val="5"/>
    </w:pPr>
    <w:rPr>
      <w:b/>
      <w:sz w:val="20"/>
      <w:szCs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Normlny1">
    <w:name w:val="Normálny1"/>
    <w:rsid w:val="003A4A81"/>
  </w:style>
  <w:style w:type="table" w:customStyle="1" w:styleId="TableNormal">
    <w:name w:val="Table Normal"/>
    <w:rsid w:val="003A4A81"/>
    <w:tblPr>
      <w:tblCellMar>
        <w:top w:w="0" w:type="dxa"/>
        <w:left w:w="0" w:type="dxa"/>
        <w:bottom w:w="0" w:type="dxa"/>
        <w:right w:w="0" w:type="dxa"/>
      </w:tblCellMar>
    </w:tblPr>
  </w:style>
  <w:style w:type="paragraph" w:styleId="Nzov">
    <w:name w:val="Title"/>
    <w:basedOn w:val="Normlny1"/>
    <w:next w:val="Normlny1"/>
    <w:rsid w:val="003A4A81"/>
    <w:pPr>
      <w:keepNext/>
      <w:keepLines/>
      <w:spacing w:before="480" w:after="120"/>
    </w:pPr>
    <w:rPr>
      <w:b/>
      <w:sz w:val="72"/>
      <w:szCs w:val="72"/>
    </w:rPr>
  </w:style>
  <w:style w:type="character" w:styleId="Siln">
    <w:name w:val="Strong"/>
    <w:basedOn w:val="Predvolenpsmoodseku"/>
    <w:uiPriority w:val="22"/>
    <w:qFormat/>
    <w:rsid w:val="00F874E5"/>
    <w:rPr>
      <w:b/>
      <w:bCs/>
    </w:rPr>
  </w:style>
  <w:style w:type="character" w:customStyle="1" w:styleId="apple-converted-space">
    <w:name w:val="apple-converted-space"/>
    <w:basedOn w:val="Predvolenpsmoodseku"/>
    <w:rsid w:val="00F874E5"/>
  </w:style>
  <w:style w:type="character" w:styleId="PremennHTML">
    <w:name w:val="HTML Variable"/>
    <w:basedOn w:val="Predvolenpsmoodseku"/>
    <w:uiPriority w:val="99"/>
    <w:semiHidden/>
    <w:unhideWhenUsed/>
    <w:rsid w:val="00990089"/>
    <w:rPr>
      <w:i/>
      <w:iCs/>
    </w:rPr>
  </w:style>
  <w:style w:type="paragraph" w:styleId="PredformtovanHTML">
    <w:name w:val="HTML Preformatted"/>
    <w:basedOn w:val="Normlny"/>
    <w:link w:val="PredformtovanHTMLChar"/>
    <w:uiPriority w:val="99"/>
    <w:unhideWhenUsed/>
    <w:rsid w:val="00C614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edformtovanHTMLChar">
    <w:name w:val="Predformátované HTML Char"/>
    <w:basedOn w:val="Predvolenpsmoodseku"/>
    <w:link w:val="PredformtovanHTML"/>
    <w:uiPriority w:val="99"/>
    <w:rsid w:val="00C614E6"/>
    <w:rPr>
      <w:rFonts w:ascii="Courier New" w:eastAsia="Times New Roman" w:hAnsi="Courier New" w:cs="Courier New"/>
      <w:sz w:val="20"/>
      <w:szCs w:val="20"/>
    </w:rPr>
  </w:style>
  <w:style w:type="paragraph" w:styleId="Hlavika">
    <w:name w:val="header"/>
    <w:basedOn w:val="Normlny"/>
    <w:link w:val="HlavikaChar"/>
    <w:uiPriority w:val="99"/>
    <w:semiHidden/>
    <w:unhideWhenUsed/>
    <w:rsid w:val="00BE76DC"/>
    <w:pPr>
      <w:tabs>
        <w:tab w:val="center" w:pos="4680"/>
        <w:tab w:val="right" w:pos="9360"/>
      </w:tabs>
      <w:spacing w:after="0" w:line="240" w:lineRule="auto"/>
    </w:pPr>
  </w:style>
  <w:style w:type="character" w:customStyle="1" w:styleId="HlavikaChar">
    <w:name w:val="Hlavička Char"/>
    <w:basedOn w:val="Predvolenpsmoodseku"/>
    <w:link w:val="Hlavika"/>
    <w:uiPriority w:val="99"/>
    <w:semiHidden/>
    <w:rsid w:val="00BE76DC"/>
  </w:style>
  <w:style w:type="paragraph" w:styleId="Pta">
    <w:name w:val="footer"/>
    <w:basedOn w:val="Normlny"/>
    <w:link w:val="PtaChar"/>
    <w:uiPriority w:val="99"/>
    <w:semiHidden/>
    <w:unhideWhenUsed/>
    <w:rsid w:val="00BE76DC"/>
    <w:pPr>
      <w:tabs>
        <w:tab w:val="center" w:pos="4680"/>
        <w:tab w:val="right" w:pos="9360"/>
      </w:tabs>
      <w:spacing w:after="0" w:line="240" w:lineRule="auto"/>
    </w:pPr>
  </w:style>
  <w:style w:type="character" w:customStyle="1" w:styleId="PtaChar">
    <w:name w:val="Päta Char"/>
    <w:basedOn w:val="Predvolenpsmoodseku"/>
    <w:link w:val="Pta"/>
    <w:uiPriority w:val="99"/>
    <w:semiHidden/>
    <w:rsid w:val="00BE76DC"/>
  </w:style>
  <w:style w:type="paragraph" w:styleId="Normlnywebov">
    <w:name w:val="Normal (Web)"/>
    <w:basedOn w:val="Normlny"/>
    <w:uiPriority w:val="99"/>
    <w:semiHidden/>
    <w:unhideWhenUsed/>
    <w:rsid w:val="00B00DF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a">
    <w:name w:val="ra"/>
    <w:basedOn w:val="Predvolenpsmoodseku"/>
    <w:rsid w:val="00B00DF8"/>
  </w:style>
  <w:style w:type="character" w:styleId="Hypertextovprepojenie">
    <w:name w:val="Hyperlink"/>
    <w:basedOn w:val="Predvolenpsmoodseku"/>
    <w:uiPriority w:val="99"/>
    <w:unhideWhenUsed/>
    <w:rsid w:val="00131452"/>
    <w:rPr>
      <w:color w:val="0000FF"/>
      <w:u w:val="single"/>
    </w:rPr>
  </w:style>
  <w:style w:type="paragraph" w:styleId="Podtitul">
    <w:name w:val="Subtitle"/>
    <w:basedOn w:val="Normlny1"/>
    <w:next w:val="Normlny1"/>
    <w:rsid w:val="003A4A81"/>
    <w:pPr>
      <w:keepNext/>
      <w:keepLines/>
      <w:spacing w:before="360" w:after="80"/>
    </w:pPr>
    <w:rPr>
      <w:rFonts w:ascii="Georgia" w:eastAsia="Georgia" w:hAnsi="Georgia" w:cs="Georgia"/>
      <w:i/>
      <w:color w:val="666666"/>
      <w:sz w:val="48"/>
      <w:szCs w:val="48"/>
    </w:rPr>
  </w:style>
  <w:style w:type="character" w:customStyle="1" w:styleId="Nevyrieenzmienka1">
    <w:name w:val="Nevyriešená zmienka1"/>
    <w:basedOn w:val="Predvolenpsmoodseku"/>
    <w:uiPriority w:val="99"/>
    <w:semiHidden/>
    <w:unhideWhenUsed/>
    <w:rsid w:val="0010723D"/>
    <w:rPr>
      <w:color w:val="605E5C"/>
      <w:shd w:val="clear" w:color="auto" w:fill="E1DFDD"/>
    </w:rPr>
  </w:style>
  <w:style w:type="character" w:customStyle="1" w:styleId="awspan">
    <w:name w:val="awspan"/>
    <w:basedOn w:val="Predvolenpsmoodseku"/>
    <w:rsid w:val="00AF0057"/>
  </w:style>
  <w:style w:type="paragraph" w:styleId="Odsekzoznamu">
    <w:name w:val="List Paragraph"/>
    <w:basedOn w:val="Normlny"/>
    <w:uiPriority w:val="34"/>
    <w:qFormat/>
    <w:rsid w:val="00DF1850"/>
    <w:pPr>
      <w:ind w:left="720"/>
      <w:contextualSpacing/>
    </w:pPr>
  </w:style>
  <w:style w:type="character" w:customStyle="1" w:styleId="UnresolvedMention">
    <w:name w:val="Unresolved Mention"/>
    <w:basedOn w:val="Predvolenpsmoodseku"/>
    <w:uiPriority w:val="99"/>
    <w:semiHidden/>
    <w:unhideWhenUsed/>
    <w:rsid w:val="00C851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827988">
      <w:bodyDiv w:val="1"/>
      <w:marLeft w:val="0"/>
      <w:marRight w:val="0"/>
      <w:marTop w:val="0"/>
      <w:marBottom w:val="0"/>
      <w:divBdr>
        <w:top w:val="none" w:sz="0" w:space="0" w:color="auto"/>
        <w:left w:val="none" w:sz="0" w:space="0" w:color="auto"/>
        <w:bottom w:val="none" w:sz="0" w:space="0" w:color="auto"/>
        <w:right w:val="none" w:sz="0" w:space="0" w:color="auto"/>
      </w:divBdr>
      <w:divsChild>
        <w:div w:id="937519754">
          <w:marLeft w:val="0"/>
          <w:marRight w:val="0"/>
          <w:marTop w:val="0"/>
          <w:marBottom w:val="0"/>
          <w:divBdr>
            <w:top w:val="none" w:sz="0" w:space="0" w:color="auto"/>
            <w:left w:val="none" w:sz="0" w:space="0" w:color="auto"/>
            <w:bottom w:val="none" w:sz="0" w:space="0" w:color="auto"/>
            <w:right w:val="none" w:sz="0" w:space="0" w:color="auto"/>
          </w:divBdr>
        </w:div>
        <w:div w:id="1583834890">
          <w:marLeft w:val="0"/>
          <w:marRight w:val="0"/>
          <w:marTop w:val="0"/>
          <w:marBottom w:val="0"/>
          <w:divBdr>
            <w:top w:val="none" w:sz="0" w:space="0" w:color="auto"/>
            <w:left w:val="none" w:sz="0" w:space="0" w:color="auto"/>
            <w:bottom w:val="none" w:sz="0" w:space="0" w:color="auto"/>
            <w:right w:val="none" w:sz="0" w:space="0" w:color="auto"/>
          </w:divBdr>
        </w:div>
      </w:divsChild>
    </w:div>
    <w:div w:id="81025110">
      <w:bodyDiv w:val="1"/>
      <w:marLeft w:val="0"/>
      <w:marRight w:val="0"/>
      <w:marTop w:val="0"/>
      <w:marBottom w:val="0"/>
      <w:divBdr>
        <w:top w:val="none" w:sz="0" w:space="0" w:color="auto"/>
        <w:left w:val="none" w:sz="0" w:space="0" w:color="auto"/>
        <w:bottom w:val="none" w:sz="0" w:space="0" w:color="auto"/>
        <w:right w:val="none" w:sz="0" w:space="0" w:color="auto"/>
      </w:divBdr>
    </w:div>
    <w:div w:id="503785902">
      <w:bodyDiv w:val="1"/>
      <w:marLeft w:val="0"/>
      <w:marRight w:val="0"/>
      <w:marTop w:val="0"/>
      <w:marBottom w:val="0"/>
      <w:divBdr>
        <w:top w:val="none" w:sz="0" w:space="0" w:color="auto"/>
        <w:left w:val="none" w:sz="0" w:space="0" w:color="auto"/>
        <w:bottom w:val="none" w:sz="0" w:space="0" w:color="auto"/>
        <w:right w:val="none" w:sz="0" w:space="0" w:color="auto"/>
      </w:divBdr>
    </w:div>
    <w:div w:id="634801458">
      <w:bodyDiv w:val="1"/>
      <w:marLeft w:val="0"/>
      <w:marRight w:val="0"/>
      <w:marTop w:val="0"/>
      <w:marBottom w:val="0"/>
      <w:divBdr>
        <w:top w:val="none" w:sz="0" w:space="0" w:color="auto"/>
        <w:left w:val="none" w:sz="0" w:space="0" w:color="auto"/>
        <w:bottom w:val="none" w:sz="0" w:space="0" w:color="auto"/>
        <w:right w:val="none" w:sz="0" w:space="0" w:color="auto"/>
      </w:divBdr>
    </w:div>
    <w:div w:id="655064573">
      <w:bodyDiv w:val="1"/>
      <w:marLeft w:val="0"/>
      <w:marRight w:val="0"/>
      <w:marTop w:val="0"/>
      <w:marBottom w:val="0"/>
      <w:divBdr>
        <w:top w:val="none" w:sz="0" w:space="0" w:color="auto"/>
        <w:left w:val="none" w:sz="0" w:space="0" w:color="auto"/>
        <w:bottom w:val="none" w:sz="0" w:space="0" w:color="auto"/>
        <w:right w:val="none" w:sz="0" w:space="0" w:color="auto"/>
      </w:divBdr>
    </w:div>
    <w:div w:id="681050606">
      <w:bodyDiv w:val="1"/>
      <w:marLeft w:val="0"/>
      <w:marRight w:val="0"/>
      <w:marTop w:val="0"/>
      <w:marBottom w:val="0"/>
      <w:divBdr>
        <w:top w:val="none" w:sz="0" w:space="0" w:color="auto"/>
        <w:left w:val="none" w:sz="0" w:space="0" w:color="auto"/>
        <w:bottom w:val="none" w:sz="0" w:space="0" w:color="auto"/>
        <w:right w:val="none" w:sz="0" w:space="0" w:color="auto"/>
      </w:divBdr>
    </w:div>
    <w:div w:id="1098672571">
      <w:bodyDiv w:val="1"/>
      <w:marLeft w:val="0"/>
      <w:marRight w:val="0"/>
      <w:marTop w:val="0"/>
      <w:marBottom w:val="0"/>
      <w:divBdr>
        <w:top w:val="none" w:sz="0" w:space="0" w:color="auto"/>
        <w:left w:val="none" w:sz="0" w:space="0" w:color="auto"/>
        <w:bottom w:val="none" w:sz="0" w:space="0" w:color="auto"/>
        <w:right w:val="none" w:sz="0" w:space="0" w:color="auto"/>
      </w:divBdr>
    </w:div>
    <w:div w:id="1167015078">
      <w:bodyDiv w:val="1"/>
      <w:marLeft w:val="0"/>
      <w:marRight w:val="0"/>
      <w:marTop w:val="0"/>
      <w:marBottom w:val="0"/>
      <w:divBdr>
        <w:top w:val="none" w:sz="0" w:space="0" w:color="auto"/>
        <w:left w:val="none" w:sz="0" w:space="0" w:color="auto"/>
        <w:bottom w:val="none" w:sz="0" w:space="0" w:color="auto"/>
        <w:right w:val="none" w:sz="0" w:space="0" w:color="auto"/>
      </w:divBdr>
      <w:divsChild>
        <w:div w:id="1612273532">
          <w:marLeft w:val="255"/>
          <w:marRight w:val="0"/>
          <w:marTop w:val="75"/>
          <w:marBottom w:val="0"/>
          <w:divBdr>
            <w:top w:val="none" w:sz="0" w:space="0" w:color="auto"/>
            <w:left w:val="none" w:sz="0" w:space="0" w:color="auto"/>
            <w:bottom w:val="none" w:sz="0" w:space="0" w:color="auto"/>
            <w:right w:val="none" w:sz="0" w:space="0" w:color="auto"/>
          </w:divBdr>
        </w:div>
        <w:div w:id="1470593011">
          <w:marLeft w:val="255"/>
          <w:marRight w:val="0"/>
          <w:marTop w:val="75"/>
          <w:marBottom w:val="0"/>
          <w:divBdr>
            <w:top w:val="none" w:sz="0" w:space="0" w:color="auto"/>
            <w:left w:val="none" w:sz="0" w:space="0" w:color="auto"/>
            <w:bottom w:val="none" w:sz="0" w:space="0" w:color="auto"/>
            <w:right w:val="none" w:sz="0" w:space="0" w:color="auto"/>
          </w:divBdr>
        </w:div>
        <w:div w:id="1303849840">
          <w:marLeft w:val="255"/>
          <w:marRight w:val="0"/>
          <w:marTop w:val="75"/>
          <w:marBottom w:val="0"/>
          <w:divBdr>
            <w:top w:val="none" w:sz="0" w:space="0" w:color="auto"/>
            <w:left w:val="none" w:sz="0" w:space="0" w:color="auto"/>
            <w:bottom w:val="none" w:sz="0" w:space="0" w:color="auto"/>
            <w:right w:val="none" w:sz="0" w:space="0" w:color="auto"/>
          </w:divBdr>
        </w:div>
        <w:div w:id="172577192">
          <w:marLeft w:val="255"/>
          <w:marRight w:val="0"/>
          <w:marTop w:val="75"/>
          <w:marBottom w:val="0"/>
          <w:divBdr>
            <w:top w:val="none" w:sz="0" w:space="0" w:color="auto"/>
            <w:left w:val="none" w:sz="0" w:space="0" w:color="auto"/>
            <w:bottom w:val="none" w:sz="0" w:space="0" w:color="auto"/>
            <w:right w:val="none" w:sz="0" w:space="0" w:color="auto"/>
          </w:divBdr>
        </w:div>
        <w:div w:id="885021973">
          <w:marLeft w:val="255"/>
          <w:marRight w:val="0"/>
          <w:marTop w:val="75"/>
          <w:marBottom w:val="0"/>
          <w:divBdr>
            <w:top w:val="none" w:sz="0" w:space="0" w:color="auto"/>
            <w:left w:val="none" w:sz="0" w:space="0" w:color="auto"/>
            <w:bottom w:val="none" w:sz="0" w:space="0" w:color="auto"/>
            <w:right w:val="none" w:sz="0" w:space="0" w:color="auto"/>
          </w:divBdr>
        </w:div>
        <w:div w:id="551766612">
          <w:marLeft w:val="255"/>
          <w:marRight w:val="0"/>
          <w:marTop w:val="75"/>
          <w:marBottom w:val="0"/>
          <w:divBdr>
            <w:top w:val="none" w:sz="0" w:space="0" w:color="auto"/>
            <w:left w:val="none" w:sz="0" w:space="0" w:color="auto"/>
            <w:bottom w:val="none" w:sz="0" w:space="0" w:color="auto"/>
            <w:right w:val="none" w:sz="0" w:space="0" w:color="auto"/>
          </w:divBdr>
        </w:div>
        <w:div w:id="401106178">
          <w:marLeft w:val="255"/>
          <w:marRight w:val="0"/>
          <w:marTop w:val="75"/>
          <w:marBottom w:val="0"/>
          <w:divBdr>
            <w:top w:val="none" w:sz="0" w:space="0" w:color="auto"/>
            <w:left w:val="none" w:sz="0" w:space="0" w:color="auto"/>
            <w:bottom w:val="none" w:sz="0" w:space="0" w:color="auto"/>
            <w:right w:val="none" w:sz="0" w:space="0" w:color="auto"/>
          </w:divBdr>
        </w:div>
        <w:div w:id="407315056">
          <w:marLeft w:val="255"/>
          <w:marRight w:val="0"/>
          <w:marTop w:val="75"/>
          <w:marBottom w:val="0"/>
          <w:divBdr>
            <w:top w:val="none" w:sz="0" w:space="0" w:color="auto"/>
            <w:left w:val="none" w:sz="0" w:space="0" w:color="auto"/>
            <w:bottom w:val="none" w:sz="0" w:space="0" w:color="auto"/>
            <w:right w:val="none" w:sz="0" w:space="0" w:color="auto"/>
          </w:divBdr>
        </w:div>
      </w:divsChild>
    </w:div>
    <w:div w:id="1175144448">
      <w:bodyDiv w:val="1"/>
      <w:marLeft w:val="0"/>
      <w:marRight w:val="0"/>
      <w:marTop w:val="0"/>
      <w:marBottom w:val="0"/>
      <w:divBdr>
        <w:top w:val="none" w:sz="0" w:space="0" w:color="auto"/>
        <w:left w:val="none" w:sz="0" w:space="0" w:color="auto"/>
        <w:bottom w:val="none" w:sz="0" w:space="0" w:color="auto"/>
        <w:right w:val="none" w:sz="0" w:space="0" w:color="auto"/>
      </w:divBdr>
    </w:div>
    <w:div w:id="1401947803">
      <w:bodyDiv w:val="1"/>
      <w:marLeft w:val="0"/>
      <w:marRight w:val="0"/>
      <w:marTop w:val="0"/>
      <w:marBottom w:val="0"/>
      <w:divBdr>
        <w:top w:val="none" w:sz="0" w:space="0" w:color="auto"/>
        <w:left w:val="none" w:sz="0" w:space="0" w:color="auto"/>
        <w:bottom w:val="none" w:sz="0" w:space="0" w:color="auto"/>
        <w:right w:val="none" w:sz="0" w:space="0" w:color="auto"/>
      </w:divBdr>
    </w:div>
    <w:div w:id="1475442984">
      <w:bodyDiv w:val="1"/>
      <w:marLeft w:val="0"/>
      <w:marRight w:val="0"/>
      <w:marTop w:val="0"/>
      <w:marBottom w:val="0"/>
      <w:divBdr>
        <w:top w:val="none" w:sz="0" w:space="0" w:color="auto"/>
        <w:left w:val="none" w:sz="0" w:space="0" w:color="auto"/>
        <w:bottom w:val="none" w:sz="0" w:space="0" w:color="auto"/>
        <w:right w:val="none" w:sz="0" w:space="0" w:color="auto"/>
      </w:divBdr>
    </w:div>
    <w:div w:id="1490056599">
      <w:bodyDiv w:val="1"/>
      <w:marLeft w:val="0"/>
      <w:marRight w:val="0"/>
      <w:marTop w:val="0"/>
      <w:marBottom w:val="0"/>
      <w:divBdr>
        <w:top w:val="none" w:sz="0" w:space="0" w:color="auto"/>
        <w:left w:val="none" w:sz="0" w:space="0" w:color="auto"/>
        <w:bottom w:val="none" w:sz="0" w:space="0" w:color="auto"/>
        <w:right w:val="none" w:sz="0" w:space="0" w:color="auto"/>
      </w:divBdr>
    </w:div>
    <w:div w:id="1791052928">
      <w:bodyDiv w:val="1"/>
      <w:marLeft w:val="0"/>
      <w:marRight w:val="0"/>
      <w:marTop w:val="0"/>
      <w:marBottom w:val="0"/>
      <w:divBdr>
        <w:top w:val="none" w:sz="0" w:space="0" w:color="auto"/>
        <w:left w:val="none" w:sz="0" w:space="0" w:color="auto"/>
        <w:bottom w:val="none" w:sz="0" w:space="0" w:color="auto"/>
        <w:right w:val="none" w:sz="0" w:space="0" w:color="auto"/>
      </w:divBdr>
      <w:divsChild>
        <w:div w:id="523057142">
          <w:marLeft w:val="255"/>
          <w:marRight w:val="0"/>
          <w:marTop w:val="75"/>
          <w:marBottom w:val="0"/>
          <w:divBdr>
            <w:top w:val="none" w:sz="0" w:space="0" w:color="auto"/>
            <w:left w:val="none" w:sz="0" w:space="0" w:color="auto"/>
            <w:bottom w:val="none" w:sz="0" w:space="0" w:color="auto"/>
            <w:right w:val="none" w:sz="0" w:space="0" w:color="auto"/>
          </w:divBdr>
        </w:div>
        <w:div w:id="19942112">
          <w:marLeft w:val="255"/>
          <w:marRight w:val="0"/>
          <w:marTop w:val="75"/>
          <w:marBottom w:val="0"/>
          <w:divBdr>
            <w:top w:val="none" w:sz="0" w:space="0" w:color="auto"/>
            <w:left w:val="none" w:sz="0" w:space="0" w:color="auto"/>
            <w:bottom w:val="none" w:sz="0" w:space="0" w:color="auto"/>
            <w:right w:val="none" w:sz="0" w:space="0" w:color="auto"/>
          </w:divBdr>
        </w:div>
        <w:div w:id="307827346">
          <w:marLeft w:val="255"/>
          <w:marRight w:val="0"/>
          <w:marTop w:val="75"/>
          <w:marBottom w:val="0"/>
          <w:divBdr>
            <w:top w:val="none" w:sz="0" w:space="0" w:color="auto"/>
            <w:left w:val="none" w:sz="0" w:space="0" w:color="auto"/>
            <w:bottom w:val="none" w:sz="0" w:space="0" w:color="auto"/>
            <w:right w:val="none" w:sz="0" w:space="0" w:color="auto"/>
          </w:divBdr>
        </w:div>
        <w:div w:id="1985816974">
          <w:marLeft w:val="255"/>
          <w:marRight w:val="0"/>
          <w:marTop w:val="75"/>
          <w:marBottom w:val="0"/>
          <w:divBdr>
            <w:top w:val="none" w:sz="0" w:space="0" w:color="auto"/>
            <w:left w:val="none" w:sz="0" w:space="0" w:color="auto"/>
            <w:bottom w:val="none" w:sz="0" w:space="0" w:color="auto"/>
            <w:right w:val="none" w:sz="0" w:space="0" w:color="auto"/>
          </w:divBdr>
        </w:div>
        <w:div w:id="917592730">
          <w:marLeft w:val="255"/>
          <w:marRight w:val="0"/>
          <w:marTop w:val="75"/>
          <w:marBottom w:val="0"/>
          <w:divBdr>
            <w:top w:val="none" w:sz="0" w:space="0" w:color="auto"/>
            <w:left w:val="none" w:sz="0" w:space="0" w:color="auto"/>
            <w:bottom w:val="none" w:sz="0" w:space="0" w:color="auto"/>
            <w:right w:val="none" w:sz="0" w:space="0" w:color="auto"/>
          </w:divBdr>
        </w:div>
      </w:divsChild>
    </w:div>
    <w:div w:id="19558661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hyperlink" Target="mailto:info@vrtystudne.s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mXWoSSN3u3x/1PxQ7mr4inEiCfw==">AMUW2mWFT37Q6fHqsVJJxhcz67EqnPHDw6GCIkCHIam8NizGj9KkLKvSfJ0qtiS4fV/4ZWsTV8eHwJ9tv+4NYkU6mbSQrWomAz44sojVHOOzXfRYmybPYZNgEkAh4zP0N4JX2Fw6HH3E</go:docsCustomData>
</go:gDocsCustomXmlDataStorage>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19143C5-CE47-48B2-A529-FF0D53E60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1013</Words>
  <Characters>5779</Characters>
  <Application>Microsoft Office Word</Application>
  <DocSecurity>0</DocSecurity>
  <Lines>48</Lines>
  <Paragraphs>13</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6779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 Cech</dc:creator>
  <cp:lastModifiedBy>Livia</cp:lastModifiedBy>
  <cp:revision>2</cp:revision>
  <dcterms:created xsi:type="dcterms:W3CDTF">2024-11-20T08:55:00Z</dcterms:created>
  <dcterms:modified xsi:type="dcterms:W3CDTF">2024-11-20T08:55:00Z</dcterms:modified>
</cp:coreProperties>
</file>